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9AA7" w14:textId="77777777" w:rsidR="00891F4B" w:rsidRPr="005C6C14" w:rsidRDefault="00891F4B" w:rsidP="58DEC1E0">
      <w:pPr>
        <w:widowControl w:val="0"/>
        <w:autoSpaceDE w:val="0"/>
        <w:autoSpaceDN w:val="0"/>
        <w:adjustRightInd w:val="0"/>
        <w:spacing w:after="400" w:line="276" w:lineRule="auto"/>
        <w:rPr>
          <w:rFonts w:eastAsia="Calibri" w:cs="Calibri"/>
          <w:lang w:val="en-US"/>
        </w:rPr>
      </w:pPr>
      <w:r w:rsidRPr="005C6C14">
        <w:rPr>
          <w:rFonts w:ascii="Arial" w:hAnsi="Arial" w:cs="Arial"/>
          <w:noProof/>
          <w:lang w:eastAsia="en-GB"/>
        </w:rPr>
        <w:drawing>
          <wp:anchor distT="0" distB="0" distL="114300" distR="114300" simplePos="0" relativeHeight="251658240" behindDoc="0" locked="0" layoutInCell="1" allowOverlap="1" wp14:anchorId="0D65DA56" wp14:editId="581A80A2">
            <wp:simplePos x="0" y="0"/>
            <wp:positionH relativeFrom="column">
              <wp:posOffset>4622800</wp:posOffset>
            </wp:positionH>
            <wp:positionV relativeFrom="paragraph">
              <wp:posOffset>-508000</wp:posOffset>
            </wp:positionV>
            <wp:extent cx="1638300" cy="711200"/>
            <wp:effectExtent l="0" t="0" r="0" b="0"/>
            <wp:wrapNone/>
            <wp:docPr id="2" name="Picture 2" descr="Trust for London logo with text &quot;Trust for London - Tackling Poverty and Inequality&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ust for London logo with text &quot;Trust for London - Tackling Poverty and Inequality&quot;">
                      <a:extLst>
                        <a:ext uri="{C183D7F6-B498-43B3-948B-1728B52AA6E4}">
                          <adec:decorative xmlns:adec="http://schemas.microsoft.com/office/drawing/2017/decorative" val="0"/>
                        </a:ext>
                      </a:extLst>
                    </pic:cNvPr>
                    <pic:cNvPicPr>
                      <a:picLocks noChangeAspect="1" noChangeArrowheads="1"/>
                    </pic:cNvPicPr>
                  </pic:nvPicPr>
                  <pic:blipFill>
                    <a:blip r:embed="rId10"/>
                    <a:srcRect/>
                    <a:stretch>
                      <a:fillRect/>
                    </a:stretch>
                  </pic:blipFill>
                  <pic:spPr bwMode="auto">
                    <a:xfrm>
                      <a:off x="0" y="0"/>
                      <a:ext cx="1638300" cy="711200"/>
                    </a:xfrm>
                    <a:prstGeom prst="rect">
                      <a:avLst/>
                    </a:prstGeom>
                    <a:noFill/>
                    <a:ln w="9525">
                      <a:noFill/>
                      <a:miter lim="800000"/>
                      <a:headEnd/>
                      <a:tailEnd/>
                    </a:ln>
                  </pic:spPr>
                </pic:pic>
              </a:graphicData>
            </a:graphic>
          </wp:anchor>
        </w:drawing>
      </w:r>
    </w:p>
    <w:p w14:paraId="6FF8FD09" w14:textId="45C36169" w:rsidR="004A4010" w:rsidRPr="00601C38" w:rsidRDefault="00B337BA" w:rsidP="00FF0487">
      <w:pPr>
        <w:pStyle w:val="Heading1"/>
        <w:rPr>
          <w:rFonts w:ascii="Calibri" w:eastAsia="Calibri" w:hAnsi="Calibri" w:cs="Calibri"/>
          <w:b w:val="0"/>
          <w:sz w:val="40"/>
          <w:szCs w:val="40"/>
          <w:lang w:val="en-US"/>
        </w:rPr>
      </w:pPr>
      <w:r w:rsidRPr="549B6F42">
        <w:rPr>
          <w:rFonts w:ascii="Calibri" w:eastAsia="Calibri" w:hAnsi="Calibri" w:cs="Calibri"/>
          <w:sz w:val="40"/>
          <w:szCs w:val="40"/>
          <w:lang w:val="en-US"/>
        </w:rPr>
        <w:t>E</w:t>
      </w:r>
      <w:r w:rsidR="00891F4B" w:rsidRPr="549B6F42">
        <w:rPr>
          <w:rFonts w:ascii="Calibri" w:eastAsia="Calibri" w:hAnsi="Calibri" w:cs="Calibri"/>
          <w:sz w:val="40"/>
          <w:szCs w:val="40"/>
          <w:lang w:val="en-US"/>
        </w:rPr>
        <w:t>valuation</w:t>
      </w:r>
      <w:r w:rsidR="00601C38" w:rsidRPr="549B6F42">
        <w:rPr>
          <w:rFonts w:ascii="Calibri" w:eastAsia="Calibri" w:hAnsi="Calibri" w:cs="Calibri"/>
          <w:sz w:val="40"/>
          <w:szCs w:val="40"/>
          <w:lang w:val="en-US"/>
        </w:rPr>
        <w:t xml:space="preserve"> and Reporting</w:t>
      </w:r>
      <w:r w:rsidRPr="549B6F42">
        <w:rPr>
          <w:rFonts w:ascii="Calibri" w:eastAsia="Calibri" w:hAnsi="Calibri" w:cs="Calibri"/>
          <w:sz w:val="40"/>
          <w:szCs w:val="40"/>
          <w:lang w:val="en-US"/>
        </w:rPr>
        <w:t xml:space="preserve"> Guide</w:t>
      </w:r>
    </w:p>
    <w:p w14:paraId="5A6406F2" w14:textId="3687BCE9" w:rsidR="004A4010" w:rsidRPr="00815B4B" w:rsidRDefault="004A4010" w:rsidP="58DEC1E0">
      <w:pPr>
        <w:rPr>
          <w:rFonts w:eastAsia="Calibri" w:cs="Calibri"/>
        </w:rPr>
      </w:pPr>
      <w:r w:rsidRPr="549B6F42">
        <w:rPr>
          <w:rFonts w:eastAsia="Calibri" w:cs="Calibri"/>
        </w:rPr>
        <w:t>Evaluation is a way for organisations to assess the difference their work has made, learn valuable lessons and increase impact. At the Trust, we use your reports to understand if our funds have been well used, to learn and to share learning with others.</w:t>
      </w:r>
    </w:p>
    <w:p w14:paraId="26F22F4A" w14:textId="77777777" w:rsidR="004A4010" w:rsidRPr="00044469" w:rsidRDefault="004A4010" w:rsidP="58DEC1E0">
      <w:pPr>
        <w:rPr>
          <w:rFonts w:eastAsia="Calibri" w:cs="Calibri"/>
          <w:b/>
          <w:bCs/>
          <w:color w:val="000000" w:themeColor="text1"/>
        </w:rPr>
      </w:pPr>
    </w:p>
    <w:p w14:paraId="6174778C" w14:textId="3451CB9F" w:rsidR="344E9D1B" w:rsidRDefault="004A4010" w:rsidP="58DEC1E0">
      <w:pPr>
        <w:rPr>
          <w:rFonts w:eastAsia="Calibri" w:cs="Calibri"/>
        </w:rPr>
      </w:pPr>
      <w:r w:rsidRPr="54599FDA">
        <w:rPr>
          <w:rFonts w:eastAsia="Calibri" w:cs="Calibri"/>
        </w:rPr>
        <w:t xml:space="preserve">We know that organisations that reflect and learn from their work </w:t>
      </w:r>
      <w:r w:rsidR="09AAC7C8" w:rsidRPr="54599FDA">
        <w:rPr>
          <w:rFonts w:eastAsia="Calibri" w:cs="Calibri"/>
        </w:rPr>
        <w:t xml:space="preserve">are more successful. </w:t>
      </w:r>
      <w:r w:rsidRPr="54599FDA">
        <w:rPr>
          <w:rFonts w:eastAsia="Calibri" w:cs="Calibri"/>
        </w:rPr>
        <w:t xml:space="preserve">  </w:t>
      </w:r>
      <w:r w:rsidR="46167920" w:rsidRPr="54599FDA">
        <w:rPr>
          <w:rFonts w:eastAsia="Calibri" w:cs="Calibri"/>
        </w:rPr>
        <w:t xml:space="preserve">We </w:t>
      </w:r>
      <w:r w:rsidRPr="54599FDA">
        <w:rPr>
          <w:rFonts w:eastAsia="Calibri" w:cs="Calibri"/>
        </w:rPr>
        <w:t>want to support you to be able to use monitoring and evaluation tools to improve your work, and better tackle poverty and inequality.</w:t>
      </w:r>
      <w:r w:rsidR="006E534C" w:rsidRPr="54599FDA">
        <w:rPr>
          <w:rFonts w:eastAsia="Calibri" w:cs="Calibri"/>
        </w:rPr>
        <w:t xml:space="preserve"> </w:t>
      </w:r>
      <w:r w:rsidR="0081739E" w:rsidRPr="54599FDA">
        <w:rPr>
          <w:rFonts w:eastAsia="Calibri" w:cs="Calibri"/>
        </w:rPr>
        <w:t xml:space="preserve"> </w:t>
      </w:r>
      <w:r w:rsidR="0B58FAE7" w:rsidRPr="54599FDA">
        <w:rPr>
          <w:rFonts w:eastAsia="Calibri" w:cs="Calibri"/>
        </w:rPr>
        <w:t xml:space="preserve">The Trust </w:t>
      </w:r>
      <w:r w:rsidRPr="54599FDA">
        <w:rPr>
          <w:rFonts w:eastAsia="Calibri" w:cs="Calibri"/>
        </w:rPr>
        <w:t>offer</w:t>
      </w:r>
      <w:r w:rsidR="5106EC44" w:rsidRPr="54599FDA">
        <w:rPr>
          <w:rFonts w:eastAsia="Calibri" w:cs="Calibri"/>
        </w:rPr>
        <w:t>s</w:t>
      </w:r>
      <w:r w:rsidRPr="54599FDA">
        <w:rPr>
          <w:rFonts w:eastAsia="Calibri" w:cs="Calibri"/>
        </w:rPr>
        <w:t xml:space="preserve"> training and </w:t>
      </w:r>
      <w:r w:rsidR="307BCF19" w:rsidRPr="54599FDA">
        <w:rPr>
          <w:rFonts w:eastAsia="Calibri" w:cs="Calibri"/>
        </w:rPr>
        <w:t>support and</w:t>
      </w:r>
      <w:r w:rsidR="0081739E" w:rsidRPr="54599FDA">
        <w:rPr>
          <w:rFonts w:eastAsia="Calibri" w:cs="Calibri"/>
        </w:rPr>
        <w:t xml:space="preserve"> </w:t>
      </w:r>
      <w:r w:rsidRPr="54599FDA">
        <w:rPr>
          <w:rFonts w:eastAsia="Calibri" w:cs="Calibri"/>
        </w:rPr>
        <w:t>simple</w:t>
      </w:r>
      <w:r w:rsidR="14D38154" w:rsidRPr="54599FDA">
        <w:rPr>
          <w:rFonts w:eastAsia="Calibri" w:cs="Calibri"/>
        </w:rPr>
        <w:t xml:space="preserve"> reporting forms.</w:t>
      </w:r>
      <w:r w:rsidRPr="54599FDA">
        <w:rPr>
          <w:rFonts w:eastAsia="Calibri" w:cs="Calibri"/>
        </w:rPr>
        <w:t xml:space="preserve"> </w:t>
      </w:r>
      <w:r w:rsidR="00815B4B" w:rsidRPr="54599FDA">
        <w:rPr>
          <w:rFonts w:eastAsia="Calibri" w:cs="Calibri"/>
        </w:rPr>
        <w:t xml:space="preserve"> </w:t>
      </w:r>
    </w:p>
    <w:p w14:paraId="39DB432B" w14:textId="5B3E5061" w:rsidR="344E9D1B" w:rsidRDefault="344E9D1B" w:rsidP="58DEC1E0">
      <w:pPr>
        <w:rPr>
          <w:rFonts w:eastAsia="Calibri" w:cs="Calibri"/>
        </w:rPr>
      </w:pPr>
    </w:p>
    <w:p w14:paraId="56F93FA5" w14:textId="1E639E82" w:rsidR="58DEC1E0" w:rsidRDefault="004A4010" w:rsidP="58DEC1E0">
      <w:pPr>
        <w:rPr>
          <w:rFonts w:eastAsia="Calibri" w:cs="Calibri"/>
        </w:rPr>
      </w:pPr>
      <w:r w:rsidRPr="54599FDA">
        <w:rPr>
          <w:rFonts w:eastAsia="Calibri" w:cs="Calibri"/>
        </w:rPr>
        <w:t xml:space="preserve">If you are reporting on the same project to another </w:t>
      </w:r>
      <w:r w:rsidR="62672A5A" w:rsidRPr="54599FDA">
        <w:rPr>
          <w:rFonts w:eastAsia="Calibri" w:cs="Calibri"/>
        </w:rPr>
        <w:t>funder or</w:t>
      </w:r>
      <w:r w:rsidRPr="54599FDA">
        <w:rPr>
          <w:rFonts w:eastAsia="Calibri" w:cs="Calibri"/>
        </w:rPr>
        <w:t xml:space="preserve"> use another approach </w:t>
      </w:r>
      <w:r w:rsidR="720BCD47" w:rsidRPr="54599FDA">
        <w:rPr>
          <w:rFonts w:eastAsia="Calibri" w:cs="Calibri"/>
        </w:rPr>
        <w:t xml:space="preserve">then </w:t>
      </w:r>
      <w:r w:rsidRPr="54599FDA">
        <w:rPr>
          <w:rFonts w:eastAsia="Calibri" w:cs="Calibri"/>
        </w:rPr>
        <w:t xml:space="preserve">we are happy to accept different formats that include the key points. Please contact your </w:t>
      </w:r>
      <w:r w:rsidR="00815B4B" w:rsidRPr="54599FDA">
        <w:rPr>
          <w:rFonts w:eastAsia="Calibri" w:cs="Calibri"/>
        </w:rPr>
        <w:t>G</w:t>
      </w:r>
      <w:r w:rsidRPr="54599FDA">
        <w:rPr>
          <w:rFonts w:eastAsia="Calibri" w:cs="Calibri"/>
        </w:rPr>
        <w:t>rant</w:t>
      </w:r>
      <w:r w:rsidR="5BEB3013" w:rsidRPr="54599FDA">
        <w:rPr>
          <w:rFonts w:eastAsia="Calibri" w:cs="Calibri"/>
        </w:rPr>
        <w:t>s</w:t>
      </w:r>
      <w:r w:rsidRPr="54599FDA">
        <w:rPr>
          <w:rFonts w:eastAsia="Calibri" w:cs="Calibri"/>
        </w:rPr>
        <w:t xml:space="preserve"> </w:t>
      </w:r>
      <w:r w:rsidR="00815B4B" w:rsidRPr="54599FDA">
        <w:rPr>
          <w:rFonts w:eastAsia="Calibri" w:cs="Calibri"/>
        </w:rPr>
        <w:t>M</w:t>
      </w:r>
      <w:r w:rsidRPr="54599FDA">
        <w:rPr>
          <w:rFonts w:eastAsia="Calibri" w:cs="Calibri"/>
        </w:rPr>
        <w:t xml:space="preserve">anager to discuss. </w:t>
      </w:r>
      <w:r w:rsidR="48D3DF1B" w:rsidRPr="54599FDA">
        <w:rPr>
          <w:rFonts w:eastAsia="Calibri" w:cs="Calibri"/>
        </w:rPr>
        <w:t xml:space="preserve">Our evaluation </w:t>
      </w:r>
      <w:r w:rsidR="00626C5A" w:rsidRPr="54599FDA">
        <w:rPr>
          <w:rFonts w:eastAsia="Calibri" w:cs="Calibri"/>
        </w:rPr>
        <w:t>plan</w:t>
      </w:r>
      <w:r w:rsidR="48D3DF1B" w:rsidRPr="54599FDA">
        <w:rPr>
          <w:rFonts w:eastAsia="Calibri" w:cs="Calibri"/>
        </w:rPr>
        <w:t xml:space="preserve"> template</w:t>
      </w:r>
      <w:r w:rsidR="00626C5A" w:rsidRPr="54599FDA">
        <w:rPr>
          <w:rFonts w:eastAsia="Calibri" w:cs="Calibri"/>
        </w:rPr>
        <w:t xml:space="preserve">, and the questions for the interim and final report </w:t>
      </w:r>
      <w:r w:rsidR="48D3DF1B" w:rsidRPr="54599FDA">
        <w:rPr>
          <w:rFonts w:eastAsia="Calibri" w:cs="Calibri"/>
        </w:rPr>
        <w:t>are available on our</w:t>
      </w:r>
      <w:r w:rsidRPr="54599FDA">
        <w:rPr>
          <w:rFonts w:eastAsia="Calibri" w:cs="Calibri"/>
        </w:rPr>
        <w:t xml:space="preserve"> </w:t>
      </w:r>
      <w:hyperlink r:id="rId11">
        <w:r w:rsidRPr="54599FDA">
          <w:rPr>
            <w:rStyle w:val="Hyperlink"/>
            <w:rFonts w:eastAsia="Calibri" w:cs="Calibri"/>
          </w:rPr>
          <w:t>website to download</w:t>
        </w:r>
      </w:hyperlink>
      <w:r w:rsidR="007E3490" w:rsidRPr="54599FDA">
        <w:rPr>
          <w:rFonts w:eastAsia="Calibri" w:cs="Calibri"/>
        </w:rPr>
        <w:t xml:space="preserve"> and</w:t>
      </w:r>
      <w:r w:rsidR="00626C5A" w:rsidRPr="54599FDA">
        <w:rPr>
          <w:rFonts w:eastAsia="Calibri" w:cs="Calibri"/>
        </w:rPr>
        <w:t xml:space="preserve"> you’ll be sent a reminder</w:t>
      </w:r>
      <w:r w:rsidR="0081739E" w:rsidRPr="54599FDA">
        <w:rPr>
          <w:rFonts w:eastAsia="Calibri" w:cs="Calibri"/>
        </w:rPr>
        <w:t xml:space="preserve"> before the reports are due</w:t>
      </w:r>
      <w:r w:rsidRPr="54599FDA">
        <w:rPr>
          <w:rFonts w:eastAsia="Calibri" w:cs="Calibri"/>
        </w:rPr>
        <w:t xml:space="preserve">.   </w:t>
      </w:r>
    </w:p>
    <w:p w14:paraId="438494BD" w14:textId="0C99A61D" w:rsidR="54599FDA" w:rsidRDefault="54599FDA" w:rsidP="54599FDA">
      <w:pPr>
        <w:pStyle w:val="Heading3"/>
        <w:jc w:val="center"/>
        <w:rPr>
          <w:rFonts w:ascii="Calibri" w:eastAsia="Calibri" w:hAnsi="Calibri" w:cs="Calibri"/>
          <w:color w:val="000000" w:themeColor="text1"/>
        </w:rPr>
      </w:pPr>
    </w:p>
    <w:p w14:paraId="46696E49" w14:textId="7EB9AE2A" w:rsidR="004A4010" w:rsidRPr="00044469" w:rsidRDefault="004A4010" w:rsidP="58DEC1E0">
      <w:pPr>
        <w:pStyle w:val="Heading3"/>
        <w:jc w:val="center"/>
        <w:rPr>
          <w:rFonts w:ascii="Calibri" w:eastAsia="Calibri" w:hAnsi="Calibri" w:cs="Calibri"/>
          <w:color w:val="000000" w:themeColor="text1"/>
        </w:rPr>
      </w:pPr>
      <w:r w:rsidRPr="549B6F42">
        <w:rPr>
          <w:rFonts w:ascii="Calibri" w:eastAsia="Calibri" w:hAnsi="Calibri" w:cs="Calibri"/>
          <w:color w:val="000000" w:themeColor="text1"/>
        </w:rPr>
        <w:t xml:space="preserve">Step by Step </w:t>
      </w:r>
      <w:r w:rsidR="00601C38" w:rsidRPr="549B6F42">
        <w:rPr>
          <w:rFonts w:ascii="Calibri" w:eastAsia="Calibri" w:hAnsi="Calibri" w:cs="Calibri"/>
          <w:color w:val="000000" w:themeColor="text1"/>
        </w:rPr>
        <w:t>Process</w:t>
      </w:r>
    </w:p>
    <w:p w14:paraId="55B8B33F" w14:textId="77777777" w:rsidR="004A4010" w:rsidRPr="00044469" w:rsidRDefault="004A4010" w:rsidP="58DEC1E0">
      <w:pPr>
        <w:pStyle w:val="Heading2"/>
        <w:spacing w:before="0" w:beforeAutospacing="0" w:after="0" w:afterAutospacing="0"/>
        <w:rPr>
          <w:rFonts w:ascii="Calibri" w:eastAsia="Calibri" w:hAnsi="Calibri" w:cs="Calibri"/>
          <w:sz w:val="27"/>
          <w:szCs w:val="27"/>
        </w:rPr>
      </w:pPr>
      <w:r w:rsidRPr="549B6F42">
        <w:rPr>
          <w:rFonts w:ascii="Calibri" w:eastAsia="Calibri" w:hAnsi="Calibri" w:cs="Calibri"/>
        </w:rPr>
        <w:t>Stage One - Planning</w:t>
      </w:r>
    </w:p>
    <w:p w14:paraId="29C151BA" w14:textId="1379E3BB" w:rsidR="004A4010" w:rsidRPr="00044469" w:rsidRDefault="004A4010" w:rsidP="58DEC1E0">
      <w:pPr>
        <w:contextualSpacing/>
        <w:rPr>
          <w:rFonts w:eastAsia="Calibri" w:cs="Calibri"/>
        </w:rPr>
      </w:pPr>
      <w:r w:rsidRPr="54599FDA">
        <w:rPr>
          <w:rFonts w:eastAsia="Calibri" w:cs="Calibri"/>
        </w:rPr>
        <w:t xml:space="preserve">When your funding has been agreed we will offer you a fully funded place on a course run by NCVO.  The course covers the essential information you need to </w:t>
      </w:r>
      <w:r w:rsidR="005B3F56" w:rsidRPr="54599FDA">
        <w:rPr>
          <w:rFonts w:eastAsia="Calibri" w:cs="Calibri"/>
        </w:rPr>
        <w:t>think about your</w:t>
      </w:r>
      <w:r w:rsidRPr="54599FDA">
        <w:rPr>
          <w:rFonts w:eastAsia="Calibri" w:cs="Calibri"/>
        </w:rPr>
        <w:t xml:space="preserve"> evaluation, understand key principles of monitoring and evaluation, and complete an evaluation plan.</w:t>
      </w:r>
    </w:p>
    <w:p w14:paraId="3ECCA824" w14:textId="77777777" w:rsidR="0081739E" w:rsidRDefault="0081739E" w:rsidP="58DEC1E0">
      <w:pPr>
        <w:rPr>
          <w:rFonts w:eastAsia="Calibri" w:cs="Calibri"/>
        </w:rPr>
      </w:pPr>
    </w:p>
    <w:p w14:paraId="410217B1" w14:textId="10160680" w:rsidR="002E59F0" w:rsidRDefault="004A4010" w:rsidP="58DEC1E0">
      <w:pPr>
        <w:rPr>
          <w:rFonts w:eastAsia="Calibri" w:cs="Calibri"/>
        </w:rPr>
      </w:pPr>
      <w:r w:rsidRPr="549B6F42">
        <w:rPr>
          <w:rFonts w:eastAsia="Calibri" w:cs="Calibri"/>
        </w:rPr>
        <w:t xml:space="preserve">Within </w:t>
      </w:r>
      <w:r w:rsidR="009F288C">
        <w:rPr>
          <w:rFonts w:eastAsia="Calibri" w:cs="Calibri"/>
        </w:rPr>
        <w:t>6</w:t>
      </w:r>
      <w:r w:rsidRPr="549B6F42">
        <w:rPr>
          <w:rFonts w:eastAsia="Calibri" w:cs="Calibri"/>
        </w:rPr>
        <w:t xml:space="preserve"> months of your grant starting</w:t>
      </w:r>
      <w:r w:rsidR="0D5B288F" w:rsidRPr="549B6F42">
        <w:rPr>
          <w:rFonts w:eastAsia="Calibri" w:cs="Calibri"/>
        </w:rPr>
        <w:t>,</w:t>
      </w:r>
      <w:r w:rsidRPr="549B6F42">
        <w:rPr>
          <w:rFonts w:eastAsia="Calibri" w:cs="Calibri"/>
        </w:rPr>
        <w:t xml:space="preserve"> you will need to submit an evaluation plan. The release of your next grant payment will be dependent on you submitting this plan. </w:t>
      </w:r>
      <w:r w:rsidR="0081739E" w:rsidRPr="549B6F42">
        <w:rPr>
          <w:rFonts w:eastAsia="Calibri" w:cs="Calibri"/>
        </w:rPr>
        <w:t>However, i</w:t>
      </w:r>
      <w:r w:rsidRPr="549B6F42">
        <w:rPr>
          <w:rFonts w:eastAsia="Calibri" w:cs="Calibri"/>
        </w:rPr>
        <w:t xml:space="preserve">f this is likely to cause you a problem, please discuss this with your Grants Manager. </w:t>
      </w:r>
    </w:p>
    <w:p w14:paraId="108F769F" w14:textId="77777777" w:rsidR="002E59F0" w:rsidRDefault="002E59F0" w:rsidP="58DEC1E0">
      <w:pPr>
        <w:rPr>
          <w:rFonts w:eastAsia="Calibri" w:cs="Calibri"/>
        </w:rPr>
      </w:pPr>
    </w:p>
    <w:p w14:paraId="78691E3D" w14:textId="0853C3E9" w:rsidR="004A4010" w:rsidRPr="00044469" w:rsidRDefault="004A4010" w:rsidP="58DEC1E0">
      <w:pPr>
        <w:rPr>
          <w:rFonts w:eastAsia="Calibri" w:cs="Calibri"/>
        </w:rPr>
      </w:pPr>
      <w:r w:rsidRPr="549B6F42">
        <w:rPr>
          <w:rFonts w:eastAsia="Calibri" w:cs="Calibri"/>
        </w:rPr>
        <w:t>You don’t need to wait 6 months to submit the plan – you can send it as soon as it’s ready.</w:t>
      </w:r>
    </w:p>
    <w:p w14:paraId="684463CB" w14:textId="77777777" w:rsidR="00C5751A" w:rsidRDefault="00C5751A" w:rsidP="58DEC1E0">
      <w:pPr>
        <w:rPr>
          <w:rFonts w:eastAsia="Calibri" w:cs="Calibri"/>
        </w:rPr>
      </w:pPr>
    </w:p>
    <w:p w14:paraId="73BA09E9" w14:textId="7DB1E6D0" w:rsidR="004A4010" w:rsidRPr="00044469" w:rsidRDefault="004A4010" w:rsidP="58DEC1E0">
      <w:pPr>
        <w:rPr>
          <w:rFonts w:eastAsia="Calibri" w:cs="Calibri"/>
        </w:rPr>
      </w:pPr>
      <w:r w:rsidRPr="549B6F42">
        <w:rPr>
          <w:rFonts w:eastAsia="Calibri" w:cs="Calibri"/>
        </w:rPr>
        <w:t>If you are funded as part of the Connected Communities Programme you do not have to send us an evaluation plan</w:t>
      </w:r>
      <w:r w:rsidR="0081739E" w:rsidRPr="549B6F42">
        <w:rPr>
          <w:rFonts w:eastAsia="Calibri" w:cs="Calibri"/>
        </w:rPr>
        <w:t>, and we won’t send you a reminder unless you ask us to</w:t>
      </w:r>
      <w:r w:rsidRPr="549B6F42">
        <w:rPr>
          <w:rFonts w:eastAsia="Calibri" w:cs="Calibri"/>
        </w:rPr>
        <w:t>. We do encourage you to take up the training</w:t>
      </w:r>
      <w:r w:rsidR="7503188C" w:rsidRPr="549B6F42">
        <w:rPr>
          <w:rFonts w:eastAsia="Calibri" w:cs="Calibri"/>
        </w:rPr>
        <w:t xml:space="preserve"> </w:t>
      </w:r>
      <w:r w:rsidRPr="549B6F42">
        <w:rPr>
          <w:rFonts w:eastAsia="Calibri" w:cs="Calibri"/>
        </w:rPr>
        <w:t>and send us a plan if you can as we think it will help your project</w:t>
      </w:r>
      <w:r w:rsidR="49BFD12B" w:rsidRPr="549B6F42">
        <w:rPr>
          <w:rFonts w:eastAsia="Calibri" w:cs="Calibri"/>
        </w:rPr>
        <w:t xml:space="preserve"> – but it is optional</w:t>
      </w:r>
      <w:r w:rsidR="6205C97D" w:rsidRPr="549B6F42">
        <w:rPr>
          <w:rFonts w:eastAsia="Calibri" w:cs="Calibri"/>
        </w:rPr>
        <w:t>.</w:t>
      </w:r>
    </w:p>
    <w:p w14:paraId="548F966D" w14:textId="77777777" w:rsidR="002E59F0" w:rsidRDefault="002E59F0" w:rsidP="58DEC1E0">
      <w:pPr>
        <w:pStyle w:val="Heading2"/>
        <w:spacing w:before="0" w:beforeAutospacing="0" w:after="0" w:afterAutospacing="0"/>
        <w:rPr>
          <w:rFonts w:ascii="Calibri" w:eastAsia="Calibri" w:hAnsi="Calibri" w:cs="Calibri"/>
        </w:rPr>
      </w:pPr>
    </w:p>
    <w:p w14:paraId="431B244F" w14:textId="47098DBE" w:rsidR="004A4010" w:rsidRPr="002E59F0" w:rsidRDefault="004A4010" w:rsidP="58DEC1E0">
      <w:pPr>
        <w:pStyle w:val="Heading2"/>
        <w:spacing w:before="0" w:beforeAutospacing="0" w:after="0" w:afterAutospacing="0"/>
        <w:rPr>
          <w:rFonts w:ascii="Calibri" w:eastAsia="Calibri" w:hAnsi="Calibri" w:cs="Calibri"/>
        </w:rPr>
      </w:pPr>
      <w:r w:rsidRPr="549B6F42">
        <w:rPr>
          <w:rFonts w:ascii="Calibri" w:eastAsia="Calibri" w:hAnsi="Calibri" w:cs="Calibri"/>
        </w:rPr>
        <w:t>Stage Two - Interim Report</w:t>
      </w:r>
    </w:p>
    <w:p w14:paraId="034CBD80" w14:textId="5E22ED51" w:rsidR="004A4010" w:rsidRDefault="004A4010" w:rsidP="58DEC1E0">
      <w:pPr>
        <w:rPr>
          <w:rFonts w:eastAsia="Calibri" w:cs="Calibri"/>
        </w:rPr>
      </w:pPr>
      <w:r w:rsidRPr="549B6F42">
        <w:rPr>
          <w:rFonts w:eastAsia="Calibri" w:cs="Calibri"/>
        </w:rPr>
        <w:t xml:space="preserve">If </w:t>
      </w:r>
      <w:r w:rsidR="18A2EF4F" w:rsidRPr="549B6F42">
        <w:rPr>
          <w:rFonts w:eastAsia="Calibri" w:cs="Calibri"/>
        </w:rPr>
        <w:t xml:space="preserve">your grant is more than 12 </w:t>
      </w:r>
      <w:r w:rsidR="1206A704" w:rsidRPr="549B6F42">
        <w:rPr>
          <w:rFonts w:eastAsia="Calibri" w:cs="Calibri"/>
        </w:rPr>
        <w:t>months,</w:t>
      </w:r>
      <w:r w:rsidR="18A2EF4F" w:rsidRPr="549B6F42">
        <w:rPr>
          <w:rFonts w:eastAsia="Calibri" w:cs="Calibri"/>
        </w:rPr>
        <w:t xml:space="preserve"> then</w:t>
      </w:r>
      <w:r w:rsidRPr="549B6F42">
        <w:rPr>
          <w:rFonts w:eastAsia="Calibri" w:cs="Calibri"/>
        </w:rPr>
        <w:t xml:space="preserve"> mid-way through your grant you need to send us an interim evaluation report. We need to receive this report in order to release your next payment.</w:t>
      </w:r>
    </w:p>
    <w:p w14:paraId="5A90AB07" w14:textId="77777777" w:rsidR="002E59F0" w:rsidRPr="00044469" w:rsidRDefault="002E59F0" w:rsidP="58DEC1E0">
      <w:pPr>
        <w:rPr>
          <w:rFonts w:eastAsia="Calibri" w:cs="Calibri"/>
        </w:rPr>
      </w:pPr>
    </w:p>
    <w:p w14:paraId="399AA27C" w14:textId="143FE65B" w:rsidR="00A63DFB" w:rsidRDefault="004A4010" w:rsidP="58DEC1E0">
      <w:pPr>
        <w:rPr>
          <w:rFonts w:eastAsia="Calibri" w:cs="Calibri"/>
        </w:rPr>
      </w:pPr>
      <w:r w:rsidRPr="54599FDA">
        <w:rPr>
          <w:rFonts w:eastAsia="Calibri" w:cs="Calibri"/>
        </w:rPr>
        <w:t>We will remind you when it is due and you</w:t>
      </w:r>
      <w:r w:rsidR="0077217B" w:rsidRPr="54599FDA">
        <w:rPr>
          <w:rFonts w:eastAsia="Calibri" w:cs="Calibri"/>
        </w:rPr>
        <w:t>’ll have</w:t>
      </w:r>
      <w:r w:rsidRPr="54599FDA">
        <w:rPr>
          <w:rFonts w:eastAsia="Calibri" w:cs="Calibri"/>
        </w:rPr>
        <w:t xml:space="preserve"> three </w:t>
      </w:r>
      <w:r w:rsidR="00FF0487" w:rsidRPr="54599FDA">
        <w:rPr>
          <w:rFonts w:eastAsia="Calibri" w:cs="Calibri"/>
        </w:rPr>
        <w:t>months’ notice</w:t>
      </w:r>
      <w:r w:rsidRPr="54599FDA">
        <w:rPr>
          <w:rFonts w:eastAsia="Calibri" w:cs="Calibri"/>
        </w:rPr>
        <w:t xml:space="preserve"> to write it. The outline</w:t>
      </w:r>
      <w:r w:rsidR="00156508" w:rsidRPr="54599FDA">
        <w:rPr>
          <w:rFonts w:eastAsia="Calibri" w:cs="Calibri"/>
        </w:rPr>
        <w:t xml:space="preserve"> of the questions we’ll ask </w:t>
      </w:r>
      <w:r w:rsidRPr="54599FDA">
        <w:rPr>
          <w:rFonts w:eastAsia="Calibri" w:cs="Calibri"/>
        </w:rPr>
        <w:t xml:space="preserve">is available to </w:t>
      </w:r>
      <w:r w:rsidR="7B69AEF0" w:rsidRPr="54599FDA">
        <w:rPr>
          <w:rFonts w:eastAsia="Calibri" w:cs="Calibri"/>
        </w:rPr>
        <w:t>download and</w:t>
      </w:r>
      <w:r w:rsidR="0081739E" w:rsidRPr="54599FDA">
        <w:rPr>
          <w:rFonts w:eastAsia="Calibri" w:cs="Calibri"/>
        </w:rPr>
        <w:t xml:space="preserve"> </w:t>
      </w:r>
      <w:r w:rsidR="00156508" w:rsidRPr="54599FDA">
        <w:rPr>
          <w:rFonts w:eastAsia="Calibri" w:cs="Calibri"/>
        </w:rPr>
        <w:t xml:space="preserve">the link </w:t>
      </w:r>
      <w:r w:rsidR="0081739E" w:rsidRPr="54599FDA">
        <w:rPr>
          <w:rFonts w:eastAsia="Calibri" w:cs="Calibri"/>
        </w:rPr>
        <w:t>will be emailed to you with the reminder.</w:t>
      </w:r>
      <w:r w:rsidR="00156508" w:rsidRPr="54599FDA">
        <w:rPr>
          <w:rFonts w:eastAsia="Calibri" w:cs="Calibri"/>
        </w:rPr>
        <w:t xml:space="preserve">  </w:t>
      </w:r>
    </w:p>
    <w:p w14:paraId="03A79E58" w14:textId="77777777" w:rsidR="00A63DFB" w:rsidRDefault="00A63DFB" w:rsidP="58DEC1E0">
      <w:pPr>
        <w:rPr>
          <w:rFonts w:eastAsia="Calibri" w:cs="Calibri"/>
        </w:rPr>
      </w:pPr>
    </w:p>
    <w:p w14:paraId="63072CFC" w14:textId="6350A648" w:rsidR="00895145" w:rsidRDefault="00156508" w:rsidP="58DEC1E0">
      <w:pPr>
        <w:rPr>
          <w:rFonts w:eastAsia="Calibri" w:cs="Calibri"/>
        </w:rPr>
      </w:pPr>
      <w:r w:rsidRPr="54599FDA">
        <w:rPr>
          <w:rFonts w:eastAsia="Calibri" w:cs="Calibri"/>
        </w:rPr>
        <w:lastRenderedPageBreak/>
        <w:t>The report will need to be completed online,</w:t>
      </w:r>
      <w:r w:rsidR="00A63DFB" w:rsidRPr="54599FDA">
        <w:rPr>
          <w:rFonts w:eastAsia="Calibri" w:cs="Calibri"/>
        </w:rPr>
        <w:t xml:space="preserve"> by clicking on </w:t>
      </w:r>
      <w:r w:rsidR="00FD4F3E" w:rsidRPr="54599FDA">
        <w:rPr>
          <w:rFonts w:eastAsia="Calibri" w:cs="Calibri"/>
        </w:rPr>
        <w:t>the</w:t>
      </w:r>
      <w:r w:rsidR="00A63DFB" w:rsidRPr="54599FDA">
        <w:rPr>
          <w:rFonts w:eastAsia="Calibri" w:cs="Calibri"/>
        </w:rPr>
        <w:t xml:space="preserve"> link</w:t>
      </w:r>
      <w:r w:rsidR="00FD4F3E" w:rsidRPr="54599FDA">
        <w:rPr>
          <w:rFonts w:eastAsia="Calibri" w:cs="Calibri"/>
        </w:rPr>
        <w:t xml:space="preserve"> we send you</w:t>
      </w:r>
      <w:r w:rsidR="00A63DFB" w:rsidRPr="54599FDA">
        <w:rPr>
          <w:rFonts w:eastAsia="Calibri" w:cs="Calibri"/>
        </w:rPr>
        <w:t>.  You’ll be taken to a</w:t>
      </w:r>
      <w:r w:rsidR="00895145" w:rsidRPr="54599FDA">
        <w:rPr>
          <w:rFonts w:eastAsia="Calibri" w:cs="Calibri"/>
        </w:rPr>
        <w:t xml:space="preserve">n </w:t>
      </w:r>
      <w:r w:rsidR="00A63DFB" w:rsidRPr="54599FDA">
        <w:rPr>
          <w:rFonts w:eastAsia="Calibri" w:cs="Calibri"/>
        </w:rPr>
        <w:t>online</w:t>
      </w:r>
      <w:r w:rsidR="00895145" w:rsidRPr="54599FDA">
        <w:rPr>
          <w:rFonts w:eastAsia="Calibri" w:cs="Calibri"/>
        </w:rPr>
        <w:t xml:space="preserve"> form</w:t>
      </w:r>
      <w:r w:rsidR="00A63DFB" w:rsidRPr="54599FDA">
        <w:rPr>
          <w:rFonts w:eastAsia="Calibri" w:cs="Calibri"/>
        </w:rPr>
        <w:t xml:space="preserve"> w</w:t>
      </w:r>
      <w:r w:rsidR="007C2FAB" w:rsidRPr="54599FDA">
        <w:rPr>
          <w:rFonts w:eastAsia="Calibri" w:cs="Calibri"/>
        </w:rPr>
        <w:t xml:space="preserve">ith the </w:t>
      </w:r>
      <w:r w:rsidR="00FD4F3E" w:rsidRPr="54599FDA">
        <w:rPr>
          <w:rFonts w:eastAsia="Calibri" w:cs="Calibri"/>
        </w:rPr>
        <w:t xml:space="preserve">report </w:t>
      </w:r>
      <w:r w:rsidR="007C2FAB" w:rsidRPr="54599FDA">
        <w:rPr>
          <w:rFonts w:eastAsia="Calibri" w:cs="Calibri"/>
        </w:rPr>
        <w:t xml:space="preserve">questions, and you can write or copy-paste your answers into the form.  You can save it and come back to it.  </w:t>
      </w:r>
      <w:r w:rsidR="00F4084B" w:rsidRPr="54599FDA">
        <w:rPr>
          <w:rFonts w:eastAsia="Calibri" w:cs="Calibri"/>
        </w:rPr>
        <w:t>When you’ve completed the report form, you’ll also be asked to confirm the last 4 digits of your organisations bank account, and the names of the signato</w:t>
      </w:r>
      <w:r w:rsidR="004E5268" w:rsidRPr="54599FDA">
        <w:rPr>
          <w:rFonts w:eastAsia="Calibri" w:cs="Calibri"/>
        </w:rPr>
        <w:t xml:space="preserve">ries.  This means we can release your next payment without asking you for more information. </w:t>
      </w:r>
      <w:r w:rsidR="00A63DFB" w:rsidRPr="54599FDA">
        <w:rPr>
          <w:rFonts w:eastAsia="Calibri" w:cs="Calibri"/>
        </w:rPr>
        <w:t xml:space="preserve">  </w:t>
      </w:r>
    </w:p>
    <w:p w14:paraId="18F4032F" w14:textId="77777777" w:rsidR="00815B4B" w:rsidRDefault="00815B4B" w:rsidP="58DEC1E0">
      <w:pPr>
        <w:rPr>
          <w:rFonts w:eastAsia="Calibri" w:cs="Calibri"/>
        </w:rPr>
      </w:pPr>
    </w:p>
    <w:p w14:paraId="714FDD81" w14:textId="3E6A4AFB" w:rsidR="004A4010" w:rsidRPr="00044469" w:rsidRDefault="004A4010" w:rsidP="58DEC1E0">
      <w:pPr>
        <w:rPr>
          <w:rFonts w:eastAsia="Calibri" w:cs="Calibri"/>
        </w:rPr>
      </w:pPr>
      <w:r w:rsidRPr="54599FDA">
        <w:rPr>
          <w:rFonts w:eastAsia="Calibri" w:cs="Calibri"/>
        </w:rPr>
        <w:t xml:space="preserve">If you are funded for one year you </w:t>
      </w:r>
      <w:r w:rsidR="00815B4B" w:rsidRPr="54599FDA">
        <w:rPr>
          <w:rFonts w:eastAsia="Calibri" w:cs="Calibri"/>
        </w:rPr>
        <w:t xml:space="preserve">don’t need to send us an interim evaluation, and </w:t>
      </w:r>
      <w:r w:rsidRPr="54599FDA">
        <w:rPr>
          <w:rFonts w:eastAsia="Calibri" w:cs="Calibri"/>
        </w:rPr>
        <w:t>only need Stages One and Three.</w:t>
      </w:r>
    </w:p>
    <w:p w14:paraId="1C76D8FB" w14:textId="77777777" w:rsidR="002E59F0" w:rsidRDefault="002E59F0" w:rsidP="58DEC1E0">
      <w:pPr>
        <w:pStyle w:val="Heading2"/>
        <w:spacing w:before="0" w:beforeAutospacing="0" w:after="0" w:afterAutospacing="0"/>
        <w:rPr>
          <w:rFonts w:ascii="Calibri" w:eastAsia="Calibri" w:hAnsi="Calibri" w:cs="Calibri"/>
        </w:rPr>
      </w:pPr>
    </w:p>
    <w:p w14:paraId="1FF1863E" w14:textId="238ABCB9" w:rsidR="004A4010" w:rsidRPr="002E59F0" w:rsidRDefault="004A4010" w:rsidP="58DEC1E0">
      <w:pPr>
        <w:pStyle w:val="Heading2"/>
        <w:spacing w:before="0" w:beforeAutospacing="0" w:after="0" w:afterAutospacing="0"/>
        <w:rPr>
          <w:rFonts w:ascii="Calibri" w:eastAsia="Calibri" w:hAnsi="Calibri" w:cs="Calibri"/>
        </w:rPr>
      </w:pPr>
      <w:r w:rsidRPr="549B6F42">
        <w:rPr>
          <w:rFonts w:ascii="Calibri" w:eastAsia="Calibri" w:hAnsi="Calibri" w:cs="Calibri"/>
        </w:rPr>
        <w:t>Stage Three - Final Report</w:t>
      </w:r>
    </w:p>
    <w:p w14:paraId="653693A6" w14:textId="515CDD75" w:rsidR="002E59F0" w:rsidRDefault="004A4010" w:rsidP="58DEC1E0">
      <w:pPr>
        <w:rPr>
          <w:rFonts w:eastAsia="Calibri" w:cs="Calibri"/>
        </w:rPr>
      </w:pPr>
      <w:r w:rsidRPr="549B6F42">
        <w:rPr>
          <w:rFonts w:eastAsia="Calibri" w:cs="Calibri"/>
        </w:rPr>
        <w:t xml:space="preserve">At the end of your grant, you need to submit a Final Evaluation Report either within </w:t>
      </w:r>
      <w:r w:rsidR="00280CF4">
        <w:rPr>
          <w:rFonts w:eastAsia="Calibri" w:cs="Calibri"/>
        </w:rPr>
        <w:t>3</w:t>
      </w:r>
      <w:r w:rsidRPr="549B6F42">
        <w:rPr>
          <w:rFonts w:eastAsia="Calibri" w:cs="Calibri"/>
        </w:rPr>
        <w:t xml:space="preserve"> months of when the funded work has come to an end, or 9 months from when your final instalment was paid. </w:t>
      </w:r>
      <w:r w:rsidR="00815B4B" w:rsidRPr="549B6F42">
        <w:rPr>
          <w:rFonts w:eastAsia="Calibri" w:cs="Calibri"/>
        </w:rPr>
        <w:t xml:space="preserve">Future funding from the Trust is dependent on receiving the final report. </w:t>
      </w:r>
    </w:p>
    <w:p w14:paraId="03D6F6AF" w14:textId="77777777" w:rsidR="002E59F0" w:rsidRDefault="002E59F0" w:rsidP="58DEC1E0">
      <w:pPr>
        <w:rPr>
          <w:rFonts w:eastAsia="Calibri" w:cs="Calibri"/>
        </w:rPr>
      </w:pPr>
    </w:p>
    <w:p w14:paraId="3FA415F8" w14:textId="6E56CF32" w:rsidR="00A01B0F" w:rsidRPr="00044469" w:rsidRDefault="004A4010" w:rsidP="58DEC1E0">
      <w:pPr>
        <w:rPr>
          <w:rFonts w:eastAsia="Calibri" w:cs="Calibri"/>
        </w:rPr>
      </w:pPr>
      <w:r w:rsidRPr="54599FDA">
        <w:rPr>
          <w:rFonts w:eastAsia="Calibri" w:cs="Calibri"/>
        </w:rPr>
        <w:t xml:space="preserve">We will </w:t>
      </w:r>
      <w:r w:rsidR="00815B4B" w:rsidRPr="54599FDA">
        <w:rPr>
          <w:rFonts w:eastAsia="Calibri" w:cs="Calibri"/>
        </w:rPr>
        <w:t xml:space="preserve">send you an email </w:t>
      </w:r>
      <w:r w:rsidRPr="54599FDA">
        <w:rPr>
          <w:rFonts w:eastAsia="Calibri" w:cs="Calibri"/>
        </w:rPr>
        <w:t>remind</w:t>
      </w:r>
      <w:r w:rsidR="00815B4B" w:rsidRPr="54599FDA">
        <w:rPr>
          <w:rFonts w:eastAsia="Calibri" w:cs="Calibri"/>
        </w:rPr>
        <w:t>er</w:t>
      </w:r>
      <w:r w:rsidRPr="54599FDA">
        <w:rPr>
          <w:rFonts w:eastAsia="Calibri" w:cs="Calibri"/>
        </w:rPr>
        <w:t xml:space="preserve"> when it is due</w:t>
      </w:r>
      <w:r w:rsidR="00815B4B" w:rsidRPr="54599FDA">
        <w:rPr>
          <w:rFonts w:eastAsia="Calibri" w:cs="Calibri"/>
        </w:rPr>
        <w:t xml:space="preserve">. </w:t>
      </w:r>
      <w:r w:rsidR="00A01B0F" w:rsidRPr="54599FDA">
        <w:rPr>
          <w:rFonts w:eastAsia="Calibri" w:cs="Calibri"/>
        </w:rPr>
        <w:t xml:space="preserve">The outline of the questions we’ll ask is available to download and the link will be emailed to you with the reminder. </w:t>
      </w:r>
      <w:r w:rsidR="00815B4B" w:rsidRPr="54599FDA">
        <w:rPr>
          <w:rFonts w:eastAsia="Calibri" w:cs="Calibri"/>
        </w:rPr>
        <w:t xml:space="preserve"> </w:t>
      </w:r>
      <w:r w:rsidR="00A01B0F" w:rsidRPr="54599FDA">
        <w:rPr>
          <w:rFonts w:eastAsia="Calibri" w:cs="Calibri"/>
        </w:rPr>
        <w:t xml:space="preserve">The process for sending us the report is same as the interim report. </w:t>
      </w:r>
    </w:p>
    <w:p w14:paraId="28925A3D" w14:textId="77777777" w:rsidR="00B507A7" w:rsidRPr="00044469" w:rsidRDefault="00B507A7" w:rsidP="58DEC1E0">
      <w:pPr>
        <w:rPr>
          <w:rFonts w:eastAsia="Calibri" w:cs="Calibri"/>
        </w:rPr>
      </w:pPr>
    </w:p>
    <w:p w14:paraId="14768BDD" w14:textId="77777777" w:rsidR="004A4010" w:rsidRPr="00B507A7" w:rsidRDefault="004A4010" w:rsidP="58DEC1E0">
      <w:pPr>
        <w:pStyle w:val="Heading2"/>
        <w:spacing w:before="0" w:beforeAutospacing="0" w:after="0" w:afterAutospacing="0"/>
        <w:rPr>
          <w:rFonts w:ascii="Calibri" w:eastAsia="Calibri" w:hAnsi="Calibri" w:cs="Calibri"/>
        </w:rPr>
      </w:pPr>
      <w:r w:rsidRPr="549B6F42">
        <w:rPr>
          <w:rFonts w:ascii="Calibri" w:eastAsia="Calibri" w:hAnsi="Calibri" w:cs="Calibri"/>
        </w:rPr>
        <w:t>Annual Report and Accounts</w:t>
      </w:r>
    </w:p>
    <w:p w14:paraId="22E06358" w14:textId="7D613351" w:rsidR="004A4010" w:rsidRDefault="004A4010" w:rsidP="58DEC1E0">
      <w:pPr>
        <w:rPr>
          <w:rFonts w:eastAsia="Calibri" w:cs="Calibri"/>
        </w:rPr>
      </w:pPr>
      <w:r w:rsidRPr="549B6F42">
        <w:rPr>
          <w:rFonts w:eastAsia="Calibri" w:cs="Calibri"/>
        </w:rPr>
        <w:t>In addition to the interim and final reports</w:t>
      </w:r>
      <w:r w:rsidR="3D028406" w:rsidRPr="549B6F42">
        <w:rPr>
          <w:rFonts w:eastAsia="Calibri" w:cs="Calibri"/>
        </w:rPr>
        <w:t xml:space="preserve"> </w:t>
      </w:r>
      <w:r w:rsidR="0AA4F2F2" w:rsidRPr="549B6F42">
        <w:rPr>
          <w:rFonts w:eastAsia="Calibri" w:cs="Calibri"/>
        </w:rPr>
        <w:t>for</w:t>
      </w:r>
      <w:r w:rsidRPr="549B6F42">
        <w:rPr>
          <w:rFonts w:eastAsia="Calibri" w:cs="Calibri"/>
        </w:rPr>
        <w:t xml:space="preserve"> each year of your grant we ask that you send us your annual report and accounts.</w:t>
      </w:r>
    </w:p>
    <w:p w14:paraId="71DD3436" w14:textId="3EDC078A" w:rsidR="00B507A7" w:rsidRPr="00044469" w:rsidRDefault="00B507A7" w:rsidP="54599FDA">
      <w:pPr>
        <w:rPr>
          <w:rFonts w:eastAsia="Calibri" w:cs="Calibri"/>
        </w:rPr>
      </w:pPr>
    </w:p>
    <w:p w14:paraId="39663FB3" w14:textId="2EBC03F7" w:rsidR="004A4010" w:rsidRPr="00044469" w:rsidRDefault="004A4010" w:rsidP="58DEC1E0">
      <w:pPr>
        <w:pStyle w:val="Heading2"/>
        <w:spacing w:before="0" w:beforeAutospacing="0" w:after="0" w:afterAutospacing="0"/>
        <w:rPr>
          <w:rFonts w:ascii="Calibri" w:eastAsia="Calibri" w:hAnsi="Calibri" w:cs="Calibri"/>
        </w:rPr>
      </w:pPr>
      <w:r w:rsidRPr="549B6F42">
        <w:rPr>
          <w:rFonts w:ascii="Calibri" w:eastAsia="Calibri" w:hAnsi="Calibri" w:cs="Calibri"/>
        </w:rPr>
        <w:t xml:space="preserve">What will we do with the </w:t>
      </w:r>
      <w:r w:rsidR="076A8B33" w:rsidRPr="549B6F42">
        <w:rPr>
          <w:rFonts w:ascii="Calibri" w:eastAsia="Calibri" w:hAnsi="Calibri" w:cs="Calibri"/>
        </w:rPr>
        <w:t>i</w:t>
      </w:r>
      <w:r w:rsidRPr="549B6F42">
        <w:rPr>
          <w:rFonts w:ascii="Calibri" w:eastAsia="Calibri" w:hAnsi="Calibri" w:cs="Calibri"/>
        </w:rPr>
        <w:t xml:space="preserve">nformation? </w:t>
      </w:r>
    </w:p>
    <w:p w14:paraId="066F0BB0" w14:textId="7DC10942" w:rsidR="004A4010" w:rsidRPr="00044469" w:rsidRDefault="004A4010" w:rsidP="58DEC1E0">
      <w:pPr>
        <w:rPr>
          <w:rFonts w:eastAsia="Calibri" w:cs="Calibri"/>
        </w:rPr>
      </w:pPr>
      <w:r w:rsidRPr="54599FDA">
        <w:rPr>
          <w:rFonts w:eastAsia="Calibri" w:cs="Calibri"/>
        </w:rPr>
        <w:t>Your Grant</w:t>
      </w:r>
      <w:r w:rsidR="018826F1" w:rsidRPr="54599FDA">
        <w:rPr>
          <w:rFonts w:eastAsia="Calibri" w:cs="Calibri"/>
        </w:rPr>
        <w:t>s</w:t>
      </w:r>
      <w:r w:rsidRPr="54599FDA">
        <w:rPr>
          <w:rFonts w:eastAsia="Calibri" w:cs="Calibri"/>
        </w:rPr>
        <w:t xml:space="preserve"> Manager will </w:t>
      </w:r>
      <w:r w:rsidR="0C2DF973" w:rsidRPr="54599FDA">
        <w:rPr>
          <w:rFonts w:eastAsia="Calibri" w:cs="Calibri"/>
        </w:rPr>
        <w:t xml:space="preserve">initially </w:t>
      </w:r>
      <w:r w:rsidRPr="54599FDA">
        <w:rPr>
          <w:rFonts w:eastAsia="Calibri" w:cs="Calibri"/>
        </w:rPr>
        <w:t xml:space="preserve">read your reports and accounts to understand how the </w:t>
      </w:r>
      <w:r w:rsidR="00FD4F3E" w:rsidRPr="54599FDA">
        <w:rPr>
          <w:rFonts w:eastAsia="Calibri" w:cs="Calibri"/>
        </w:rPr>
        <w:t xml:space="preserve">work </w:t>
      </w:r>
      <w:r w:rsidRPr="54599FDA">
        <w:rPr>
          <w:rFonts w:eastAsia="Calibri" w:cs="Calibri"/>
        </w:rPr>
        <w:t>is going</w:t>
      </w:r>
      <w:r w:rsidR="00152B7E" w:rsidRPr="54599FDA">
        <w:rPr>
          <w:rFonts w:eastAsia="Calibri" w:cs="Calibri"/>
        </w:rPr>
        <w:t xml:space="preserve">, and </w:t>
      </w:r>
      <w:r w:rsidR="0059068A" w:rsidRPr="54599FDA">
        <w:rPr>
          <w:rFonts w:eastAsia="Calibri" w:cs="Calibri"/>
        </w:rPr>
        <w:t>if there are any problems, or additional support we can offer</w:t>
      </w:r>
      <w:r w:rsidRPr="54599FDA">
        <w:rPr>
          <w:rFonts w:eastAsia="Calibri" w:cs="Calibri"/>
        </w:rPr>
        <w:t xml:space="preserve">. Leads for each programme area, and/or the Learning and Evaluation manager will also read your reports to look for trends, changes in the issues or environment, </w:t>
      </w:r>
      <w:r w:rsidR="00443800" w:rsidRPr="54599FDA">
        <w:rPr>
          <w:rFonts w:eastAsia="Calibri" w:cs="Calibri"/>
        </w:rPr>
        <w:t>helpful</w:t>
      </w:r>
      <w:r w:rsidRPr="54599FDA">
        <w:rPr>
          <w:rFonts w:eastAsia="Calibri" w:cs="Calibri"/>
        </w:rPr>
        <w:t xml:space="preserve"> approaches and to identify key lessons</w:t>
      </w:r>
      <w:r w:rsidR="00443800" w:rsidRPr="54599FDA">
        <w:rPr>
          <w:rFonts w:eastAsia="Calibri" w:cs="Calibri"/>
        </w:rPr>
        <w:t xml:space="preserve"> that might be helpful for others</w:t>
      </w:r>
      <w:r w:rsidRPr="54599FDA">
        <w:rPr>
          <w:rFonts w:eastAsia="Calibri" w:cs="Calibri"/>
        </w:rPr>
        <w:t>. We summarise this for other staff and trustees and use it to help us reflect on our funding priorities and to share learning. You can see our</w:t>
      </w:r>
      <w:r w:rsidRPr="54599FDA">
        <w:rPr>
          <w:rStyle w:val="apple-converted-space"/>
          <w:rFonts w:eastAsia="Calibri" w:cs="Calibri"/>
          <w:color w:val="000000" w:themeColor="text1"/>
          <w:sz w:val="26"/>
          <w:szCs w:val="26"/>
        </w:rPr>
        <w:t> </w:t>
      </w:r>
      <w:r w:rsidRPr="54599FDA">
        <w:rPr>
          <w:rFonts w:eastAsia="Calibri" w:cs="Calibri"/>
        </w:rPr>
        <w:t xml:space="preserve">annual reflections on our website, and in our newsletters, and annual review.  </w:t>
      </w:r>
    </w:p>
    <w:p w14:paraId="62F20397" w14:textId="77777777" w:rsidR="00B507A7" w:rsidRDefault="00B507A7" w:rsidP="58DEC1E0">
      <w:pPr>
        <w:pStyle w:val="Heading2"/>
        <w:spacing w:before="0" w:beforeAutospacing="0" w:after="0" w:afterAutospacing="0"/>
        <w:rPr>
          <w:rFonts w:ascii="Calibri" w:eastAsia="Calibri" w:hAnsi="Calibri" w:cs="Calibri"/>
        </w:rPr>
      </w:pPr>
    </w:p>
    <w:p w14:paraId="00227565" w14:textId="4CC955EB" w:rsidR="004A4010" w:rsidRPr="00044469" w:rsidRDefault="004A4010" w:rsidP="58DEC1E0">
      <w:pPr>
        <w:pStyle w:val="Heading2"/>
        <w:spacing w:before="0" w:beforeAutospacing="0" w:after="0" w:afterAutospacing="0"/>
        <w:rPr>
          <w:rFonts w:ascii="Calibri" w:eastAsia="Calibri" w:hAnsi="Calibri" w:cs="Calibri"/>
        </w:rPr>
      </w:pPr>
      <w:r w:rsidRPr="549B6F42">
        <w:rPr>
          <w:rFonts w:ascii="Calibri" w:eastAsia="Calibri" w:hAnsi="Calibri" w:cs="Calibri"/>
        </w:rPr>
        <w:t>Additional Support</w:t>
      </w:r>
    </w:p>
    <w:p w14:paraId="47A82B44" w14:textId="2E6E4EC5" w:rsidR="009F288C" w:rsidRDefault="004A4010" w:rsidP="58DEC1E0">
      <w:pPr>
        <w:rPr>
          <w:rFonts w:eastAsia="Calibri" w:cs="Calibri"/>
        </w:rPr>
      </w:pPr>
      <w:r w:rsidRPr="54599FDA">
        <w:rPr>
          <w:rFonts w:eastAsia="Calibri" w:cs="Calibri"/>
        </w:rPr>
        <w:t xml:space="preserve">If you require any additional support or anything is unclear, please get in touch. </w:t>
      </w:r>
      <w:r w:rsidR="00044469" w:rsidRPr="54599FDA">
        <w:rPr>
          <w:rFonts w:eastAsia="Calibri" w:cs="Calibri"/>
        </w:rPr>
        <w:t xml:space="preserve">For advice or changes specific to your grant, </w:t>
      </w:r>
      <w:r w:rsidR="04B45596" w:rsidRPr="54599FDA">
        <w:rPr>
          <w:rFonts w:eastAsia="Calibri" w:cs="Calibri"/>
        </w:rPr>
        <w:t>please contact your Grants Manager</w:t>
      </w:r>
      <w:r w:rsidR="75874AAE" w:rsidRPr="54599FDA">
        <w:rPr>
          <w:rFonts w:eastAsia="Calibri" w:cs="Calibri"/>
        </w:rPr>
        <w:t>.</w:t>
      </w:r>
      <w:r w:rsidR="00044469" w:rsidRPr="54599FDA">
        <w:rPr>
          <w:rFonts w:eastAsia="Calibri" w:cs="Calibri"/>
        </w:rPr>
        <w:t xml:space="preserve"> </w:t>
      </w:r>
      <w:r w:rsidRPr="54599FDA">
        <w:rPr>
          <w:rFonts w:eastAsia="Calibri" w:cs="Calibri"/>
        </w:rPr>
        <w:t>If you require any additional support or anything is unclear, please get in touch</w:t>
      </w:r>
      <w:r w:rsidR="00FD4F3E" w:rsidRPr="54599FDA">
        <w:rPr>
          <w:rFonts w:eastAsia="Calibri" w:cs="Calibri"/>
        </w:rPr>
        <w:t>:</w:t>
      </w:r>
      <w:r w:rsidRPr="54599FDA">
        <w:rPr>
          <w:rFonts w:eastAsia="Calibri" w:cs="Calibri"/>
        </w:rPr>
        <w:t xml:space="preserve"> </w:t>
      </w:r>
    </w:p>
    <w:p w14:paraId="6C89CDFD" w14:textId="77777777" w:rsidR="00FD4F3E" w:rsidRDefault="00FD4F3E" w:rsidP="58DEC1E0">
      <w:pPr>
        <w:rPr>
          <w:rFonts w:eastAsia="Calibri" w:cs="Calibri"/>
        </w:rPr>
      </w:pPr>
    </w:p>
    <w:p w14:paraId="705BD251" w14:textId="009FD939" w:rsidR="006E534C" w:rsidRPr="009F288C" w:rsidRDefault="006E534C" w:rsidP="009F288C">
      <w:pPr>
        <w:pStyle w:val="ListParagraph"/>
        <w:numPr>
          <w:ilvl w:val="0"/>
          <w:numId w:val="18"/>
        </w:numPr>
        <w:rPr>
          <w:rFonts w:eastAsia="Calibri" w:cs="Calibri"/>
        </w:rPr>
      </w:pPr>
      <w:r w:rsidRPr="54599FDA">
        <w:rPr>
          <w:rFonts w:eastAsia="Calibri" w:cs="Calibri"/>
        </w:rPr>
        <w:t xml:space="preserve">Technical / Admin Issues:  </w:t>
      </w:r>
      <w:hyperlink r:id="rId12">
        <w:r w:rsidR="002E59F0" w:rsidRPr="54599FDA">
          <w:rPr>
            <w:rStyle w:val="Hyperlink"/>
            <w:rFonts w:eastAsia="Calibri" w:cs="Calibri"/>
            <w:color w:val="0432FF"/>
            <w:lang w:val="en-US"/>
          </w:rPr>
          <w:t>grants@trustforlondon.org.uk</w:t>
        </w:r>
      </w:hyperlink>
      <w:r w:rsidR="002E59F0" w:rsidRPr="54599FDA">
        <w:rPr>
          <w:rStyle w:val="Hyperlink"/>
          <w:rFonts w:eastAsia="Calibri" w:cs="Calibri"/>
          <w:color w:val="0432FF"/>
          <w:lang w:val="en-US"/>
        </w:rPr>
        <w:t xml:space="preserve"> - </w:t>
      </w:r>
      <w:r w:rsidR="002E59F0" w:rsidRPr="54599FDA">
        <w:rPr>
          <w:rFonts w:eastAsia="Calibri" w:cs="Calibri"/>
        </w:rPr>
        <w:t>020 7606 6145</w:t>
      </w:r>
    </w:p>
    <w:p w14:paraId="5DDCACC1" w14:textId="44CBEA74" w:rsidR="004A4010" w:rsidRPr="009F288C" w:rsidRDefault="006E534C" w:rsidP="009F288C">
      <w:pPr>
        <w:pStyle w:val="ListParagraph"/>
        <w:numPr>
          <w:ilvl w:val="0"/>
          <w:numId w:val="18"/>
        </w:numPr>
        <w:rPr>
          <w:rFonts w:eastAsia="Calibri" w:cs="Calibri"/>
        </w:rPr>
      </w:pPr>
      <w:r w:rsidRPr="54599FDA">
        <w:rPr>
          <w:rFonts w:eastAsia="Calibri" w:cs="Calibri"/>
        </w:rPr>
        <w:t>Evaluation Support:  Hilary</w:t>
      </w:r>
      <w:r w:rsidR="002E59F0" w:rsidRPr="54599FDA">
        <w:rPr>
          <w:rFonts w:eastAsia="Calibri" w:cs="Calibri"/>
        </w:rPr>
        <w:t xml:space="preserve"> at</w:t>
      </w:r>
      <w:r w:rsidRPr="54599FDA">
        <w:rPr>
          <w:rFonts w:eastAsia="Calibri" w:cs="Calibri"/>
        </w:rPr>
        <w:t xml:space="preserve"> </w:t>
      </w:r>
      <w:hyperlink r:id="rId13">
        <w:r w:rsidR="6A7978C7" w:rsidRPr="54599FDA">
          <w:rPr>
            <w:rStyle w:val="Hyperlink"/>
            <w:rFonts w:eastAsia="Calibri" w:cs="Calibri"/>
          </w:rPr>
          <w:t>evaluation</w:t>
        </w:r>
        <w:r w:rsidR="00044469" w:rsidRPr="54599FDA">
          <w:rPr>
            <w:rStyle w:val="Hyperlink"/>
            <w:rFonts w:eastAsia="Calibri" w:cs="Calibri"/>
          </w:rPr>
          <w:t>@trustforlonfon.org.uk</w:t>
        </w:r>
      </w:hyperlink>
      <w:r w:rsidR="00044469" w:rsidRPr="54599FDA">
        <w:rPr>
          <w:rFonts w:eastAsia="Calibri" w:cs="Calibri"/>
        </w:rPr>
        <w:t xml:space="preserve">  or</w:t>
      </w:r>
      <w:r w:rsidR="002E59F0" w:rsidRPr="54599FDA">
        <w:rPr>
          <w:rFonts w:eastAsia="Calibri" w:cs="Calibri"/>
        </w:rPr>
        <w:t xml:space="preserve"> 0208 036 3105</w:t>
      </w:r>
    </w:p>
    <w:p w14:paraId="02BCB415" w14:textId="77777777" w:rsidR="002E59F0" w:rsidRDefault="002E59F0" w:rsidP="58DEC1E0">
      <w:pPr>
        <w:jc w:val="center"/>
        <w:rPr>
          <w:rFonts w:eastAsia="Calibri" w:cs="Calibri"/>
          <w:b/>
          <w:bCs/>
        </w:rPr>
      </w:pPr>
    </w:p>
    <w:p w14:paraId="782299B1" w14:textId="243B4652" w:rsidR="002E59F0" w:rsidRPr="002E59F0" w:rsidRDefault="002E59F0" w:rsidP="58DEC1E0">
      <w:pPr>
        <w:jc w:val="center"/>
        <w:rPr>
          <w:rFonts w:eastAsia="Calibri" w:cs="Calibri"/>
          <w:sz w:val="28"/>
          <w:szCs w:val="28"/>
        </w:rPr>
      </w:pPr>
      <w:r w:rsidRPr="549B6F42">
        <w:rPr>
          <w:rFonts w:eastAsia="Calibri" w:cs="Calibri"/>
          <w:sz w:val="28"/>
          <w:szCs w:val="28"/>
        </w:rPr>
        <w:t>To download copies of templates and further information:</w:t>
      </w:r>
    </w:p>
    <w:p w14:paraId="597C69EE" w14:textId="49B3673D" w:rsidR="00B507A7" w:rsidRPr="009F288C" w:rsidRDefault="00A36D88" w:rsidP="009F288C">
      <w:pPr>
        <w:jc w:val="center"/>
        <w:rPr>
          <w:rFonts w:eastAsia="Calibri" w:cs="Calibri"/>
          <w:b/>
          <w:bCs/>
          <w:color w:val="0000FF" w:themeColor="hyperlink"/>
          <w:sz w:val="28"/>
          <w:szCs w:val="28"/>
          <w:u w:val="single"/>
        </w:rPr>
      </w:pPr>
      <w:hyperlink r:id="rId14">
        <w:r w:rsidR="007E3490" w:rsidRPr="549B6F42">
          <w:rPr>
            <w:rStyle w:val="Hyperlink"/>
            <w:rFonts w:eastAsia="Calibri" w:cs="Calibri"/>
            <w:b/>
            <w:bCs/>
            <w:sz w:val="28"/>
            <w:szCs w:val="28"/>
          </w:rPr>
          <w:t>https://www.trustforlondon.org.uk/funding/reporting-and-evaluation</w:t>
        </w:r>
      </w:hyperlink>
    </w:p>
    <w:sectPr w:rsidR="00B507A7" w:rsidRPr="009F288C" w:rsidSect="00135506">
      <w:footerReference w:type="default" r:id="rId15"/>
      <w:pgSz w:w="11899" w:h="16838"/>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0D98" w14:textId="77777777" w:rsidR="00A10AB6" w:rsidRDefault="00A10AB6">
      <w:r>
        <w:separator/>
      </w:r>
    </w:p>
  </w:endnote>
  <w:endnote w:type="continuationSeparator" w:id="0">
    <w:p w14:paraId="29888F48" w14:textId="77777777" w:rsidR="00A10AB6" w:rsidRDefault="00A10AB6">
      <w:r>
        <w:continuationSeparator/>
      </w:r>
    </w:p>
  </w:endnote>
  <w:endnote w:type="continuationNotice" w:id="1">
    <w:p w14:paraId="0E8542D6" w14:textId="77777777" w:rsidR="00A10AB6" w:rsidRDefault="00A1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Ҋ"/>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masisMT">
    <w:altName w:val="Cambria"/>
    <w:panose1 w:val="020B0604020202020204"/>
    <w:charset w:val="4D"/>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7DF" w14:textId="77777777" w:rsidR="00280CF4" w:rsidRDefault="00280CF4" w:rsidP="0013422F">
    <w:pPr>
      <w:widowControl w:val="0"/>
      <w:autoSpaceDE w:val="0"/>
      <w:autoSpaceDN w:val="0"/>
      <w:adjustRightInd w:val="0"/>
      <w:jc w:val="center"/>
      <w:rPr>
        <w:rFonts w:ascii="Arial" w:hAnsi="Arial" w:cs="AmasisMT"/>
        <w:sz w:val="18"/>
        <w:szCs w:val="18"/>
        <w:lang w:val="en-US"/>
      </w:rPr>
    </w:pPr>
  </w:p>
  <w:p w14:paraId="0B901043" w14:textId="09CBA9E4" w:rsidR="00280CF4" w:rsidRDefault="00280CF4" w:rsidP="0013422F">
    <w:pPr>
      <w:widowControl w:val="0"/>
      <w:autoSpaceDE w:val="0"/>
      <w:autoSpaceDN w:val="0"/>
      <w:adjustRightInd w:val="0"/>
      <w:jc w:val="center"/>
      <w:rPr>
        <w:rFonts w:ascii="Arial" w:eastAsia="Times" w:hAnsi="Arial" w:cs="AmasisMT"/>
        <w:sz w:val="18"/>
        <w:szCs w:val="18"/>
        <w:lang w:val="en-US"/>
      </w:rPr>
    </w:pPr>
    <w:r>
      <w:rPr>
        <w:rFonts w:ascii="Arial" w:hAnsi="Arial" w:cs="AmasisMT"/>
        <w:sz w:val="18"/>
        <w:szCs w:val="18"/>
        <w:lang w:val="en-US"/>
      </w:rPr>
      <w:t>Trust for London, 4</w:t>
    </w:r>
    <w:r>
      <w:rPr>
        <w:rFonts w:ascii="Arial" w:hAnsi="Arial" w:cs="AmasisMT"/>
        <w:sz w:val="18"/>
        <w:szCs w:val="18"/>
        <w:vertAlign w:val="superscript"/>
        <w:lang w:val="en-US"/>
      </w:rPr>
      <w:t>th</w:t>
    </w:r>
    <w:r>
      <w:rPr>
        <w:rFonts w:ascii="Arial" w:hAnsi="Arial" w:cs="AmasisMT"/>
        <w:sz w:val="18"/>
        <w:szCs w:val="18"/>
        <w:lang w:val="en-US"/>
      </w:rPr>
      <w:t xml:space="preserve"> Floor, 4 Chiswell Road, London EC1Y 4UP</w:t>
    </w:r>
  </w:p>
  <w:p w14:paraId="09AEB095" w14:textId="77777777" w:rsidR="00280CF4" w:rsidRPr="00810082" w:rsidRDefault="00280CF4" w:rsidP="00891F4B">
    <w:pPr>
      <w:widowControl w:val="0"/>
      <w:autoSpaceDE w:val="0"/>
      <w:autoSpaceDN w:val="0"/>
      <w:adjustRightInd w:val="0"/>
      <w:jc w:val="center"/>
      <w:rPr>
        <w:rFonts w:ascii="Arial" w:hAnsi="Arial" w:cs="AmasisMT"/>
        <w:sz w:val="18"/>
        <w:szCs w:val="18"/>
        <w:lang w:val="en-US"/>
      </w:rPr>
    </w:pPr>
    <w:r w:rsidRPr="00810082">
      <w:rPr>
        <w:rFonts w:ascii="Arial" w:hAnsi="Arial" w:cs="AmasisMT"/>
        <w:sz w:val="18"/>
        <w:szCs w:val="18"/>
        <w:lang w:val="en-US"/>
      </w:rPr>
      <w:t>t 020 7606 6145 f 020 7600 1866 e info@trustforlondon.org.uk www.trustforlondon.org.uk</w:t>
    </w:r>
  </w:p>
  <w:p w14:paraId="0DB8EFF7" w14:textId="77777777" w:rsidR="00280CF4" w:rsidRDefault="00280CF4" w:rsidP="00891F4B">
    <w:pPr>
      <w:widowControl w:val="0"/>
      <w:autoSpaceDE w:val="0"/>
      <w:autoSpaceDN w:val="0"/>
      <w:adjustRightInd w:val="0"/>
      <w:jc w:val="center"/>
      <w:rPr>
        <w:rFonts w:ascii="Arial" w:hAnsi="Arial" w:cs="AmasisMT"/>
        <w:sz w:val="14"/>
        <w:szCs w:val="14"/>
        <w:lang w:val="en-US"/>
      </w:rPr>
    </w:pPr>
    <w:r w:rsidRPr="00810082">
      <w:rPr>
        <w:rFonts w:ascii="Arial" w:hAnsi="Arial" w:cs="AmasisMT"/>
        <w:i/>
        <w:iCs/>
        <w:sz w:val="14"/>
        <w:szCs w:val="14"/>
        <w:lang w:val="en-US"/>
      </w:rPr>
      <w:t xml:space="preserve">Formerly known as City Parochial Foundation. </w:t>
    </w:r>
    <w:r w:rsidRPr="00810082">
      <w:rPr>
        <w:rFonts w:ascii="Arial" w:hAnsi="Arial" w:cs="AmasisMT"/>
        <w:sz w:val="14"/>
        <w:szCs w:val="14"/>
        <w:lang w:val="en-US"/>
      </w:rPr>
      <w:t xml:space="preserve">Registered charity number 205629. A registered charity administered by </w:t>
    </w:r>
  </w:p>
  <w:p w14:paraId="0ADA942D" w14:textId="77777777" w:rsidR="00280CF4" w:rsidRDefault="00280CF4" w:rsidP="00891F4B">
    <w:pPr>
      <w:widowControl w:val="0"/>
      <w:autoSpaceDE w:val="0"/>
      <w:autoSpaceDN w:val="0"/>
      <w:adjustRightInd w:val="0"/>
      <w:jc w:val="center"/>
      <w:rPr>
        <w:rFonts w:ascii="Arial" w:hAnsi="Arial" w:cs="AmasisMT"/>
        <w:sz w:val="14"/>
        <w:szCs w:val="14"/>
        <w:lang w:val="en-US"/>
      </w:rPr>
    </w:pPr>
    <w:r>
      <w:rPr>
        <w:rFonts w:ascii="Arial" w:hAnsi="Arial" w:cs="AmasisMT"/>
        <w:sz w:val="14"/>
        <w:szCs w:val="14"/>
        <w:lang w:val="en-US"/>
      </w:rPr>
      <w:t xml:space="preserve">Trust for London Trustee </w:t>
    </w:r>
    <w:r w:rsidRPr="00810082">
      <w:rPr>
        <w:rFonts w:ascii="Arial" w:hAnsi="Arial" w:cs="AmasisMT"/>
        <w:sz w:val="14"/>
        <w:szCs w:val="14"/>
        <w:lang w:val="en-US"/>
      </w:rPr>
      <w:t xml:space="preserve">(a company limited by guarantee No. 5258789 and a registered charity No. 1107172). </w:t>
    </w:r>
  </w:p>
  <w:p w14:paraId="500B84C9" w14:textId="6B180B47" w:rsidR="00280CF4" w:rsidRDefault="00280CF4" w:rsidP="000B024C">
    <w:pPr>
      <w:pStyle w:val="Footer"/>
      <w:jc w:val="center"/>
      <w:rPr>
        <w:rFonts w:ascii="Arial" w:hAnsi="Arial" w:cs="AmasisMT"/>
        <w:sz w:val="14"/>
        <w:szCs w:val="14"/>
        <w:lang w:val="en-US"/>
      </w:rPr>
    </w:pPr>
    <w:r w:rsidRPr="00810082">
      <w:rPr>
        <w:rFonts w:ascii="Arial" w:hAnsi="Arial" w:cs="AmasisMT"/>
        <w:sz w:val="14"/>
        <w:szCs w:val="14"/>
        <w:lang w:val="en-US"/>
      </w:rPr>
      <w:t>Registered office as above. Chief Executive: Bharat Mehta OBE.</w:t>
    </w:r>
  </w:p>
  <w:p w14:paraId="249434F3" w14:textId="50ADE38F" w:rsidR="00280CF4" w:rsidRDefault="00280CF4">
    <w:pPr>
      <w:pStyle w:val="Footer"/>
    </w:pPr>
    <w:r>
      <w:rPr>
        <w:rFonts w:ascii="Arial" w:hAnsi="Arial" w:cs="AmasisMT"/>
        <w:sz w:val="14"/>
        <w:szCs w:val="14"/>
        <w:lang w:val="en-US"/>
      </w:rPr>
      <w:t>Updated: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F57F" w14:textId="77777777" w:rsidR="00A10AB6" w:rsidRDefault="00A10AB6">
      <w:r>
        <w:separator/>
      </w:r>
    </w:p>
  </w:footnote>
  <w:footnote w:type="continuationSeparator" w:id="0">
    <w:p w14:paraId="2DB815C3" w14:textId="77777777" w:rsidR="00A10AB6" w:rsidRDefault="00A10AB6">
      <w:r>
        <w:continuationSeparator/>
      </w:r>
    </w:p>
  </w:footnote>
  <w:footnote w:type="continuationNotice" w:id="1">
    <w:p w14:paraId="301F2C25" w14:textId="77777777" w:rsidR="00A10AB6" w:rsidRDefault="00A10A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466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CE11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2F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0079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4CD4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EF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28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B8995A"/>
    <w:lvl w:ilvl="0">
      <w:start w:val="1"/>
      <w:numFmt w:val="decimal"/>
      <w:lvlText w:val="%1."/>
      <w:lvlJc w:val="left"/>
      <w:pPr>
        <w:tabs>
          <w:tab w:val="num" w:pos="360"/>
        </w:tabs>
        <w:ind w:left="360" w:hanging="360"/>
      </w:pPr>
    </w:lvl>
  </w:abstractNum>
  <w:abstractNum w:abstractNumId="9" w15:restartNumberingAfterBreak="0">
    <w:nsid w:val="088D29F8"/>
    <w:multiLevelType w:val="hybridMultilevel"/>
    <w:tmpl w:val="7D46649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4741DA"/>
    <w:multiLevelType w:val="hybridMultilevel"/>
    <w:tmpl w:val="8ABE0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C7DC0"/>
    <w:multiLevelType w:val="hybridMultilevel"/>
    <w:tmpl w:val="02560C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84299"/>
    <w:multiLevelType w:val="hybridMultilevel"/>
    <w:tmpl w:val="847AD680"/>
    <w:lvl w:ilvl="0" w:tplc="728CD96E">
      <w:start w:val="1"/>
      <w:numFmt w:val="bullet"/>
      <w:lvlText w:val=""/>
      <w:lvlJc w:val="left"/>
      <w:pPr>
        <w:ind w:left="720" w:hanging="360"/>
      </w:pPr>
      <w:rPr>
        <w:rFonts w:ascii="Symbol" w:hAnsi="Symbol" w:hint="default"/>
      </w:rPr>
    </w:lvl>
    <w:lvl w:ilvl="1" w:tplc="0B40D288">
      <w:start w:val="1"/>
      <w:numFmt w:val="bullet"/>
      <w:lvlText w:val="o"/>
      <w:lvlJc w:val="left"/>
      <w:pPr>
        <w:ind w:left="1440" w:hanging="360"/>
      </w:pPr>
      <w:rPr>
        <w:rFonts w:ascii="Courier New" w:hAnsi="Courier New" w:hint="default"/>
      </w:rPr>
    </w:lvl>
    <w:lvl w:ilvl="2" w:tplc="686A458C">
      <w:start w:val="1"/>
      <w:numFmt w:val="bullet"/>
      <w:lvlText w:val=""/>
      <w:lvlJc w:val="left"/>
      <w:pPr>
        <w:ind w:left="2160" w:hanging="360"/>
      </w:pPr>
      <w:rPr>
        <w:rFonts w:ascii="Wingdings" w:hAnsi="Wingdings" w:hint="default"/>
      </w:rPr>
    </w:lvl>
    <w:lvl w:ilvl="3" w:tplc="66CABD40">
      <w:start w:val="1"/>
      <w:numFmt w:val="bullet"/>
      <w:lvlText w:val=""/>
      <w:lvlJc w:val="left"/>
      <w:pPr>
        <w:ind w:left="2880" w:hanging="360"/>
      </w:pPr>
      <w:rPr>
        <w:rFonts w:ascii="Symbol" w:hAnsi="Symbol" w:hint="default"/>
      </w:rPr>
    </w:lvl>
    <w:lvl w:ilvl="4" w:tplc="E7FE86A2">
      <w:start w:val="1"/>
      <w:numFmt w:val="bullet"/>
      <w:lvlText w:val="o"/>
      <w:lvlJc w:val="left"/>
      <w:pPr>
        <w:ind w:left="3600" w:hanging="360"/>
      </w:pPr>
      <w:rPr>
        <w:rFonts w:ascii="Courier New" w:hAnsi="Courier New" w:hint="default"/>
      </w:rPr>
    </w:lvl>
    <w:lvl w:ilvl="5" w:tplc="9D684812">
      <w:start w:val="1"/>
      <w:numFmt w:val="bullet"/>
      <w:lvlText w:val=""/>
      <w:lvlJc w:val="left"/>
      <w:pPr>
        <w:ind w:left="4320" w:hanging="360"/>
      </w:pPr>
      <w:rPr>
        <w:rFonts w:ascii="Wingdings" w:hAnsi="Wingdings" w:hint="default"/>
      </w:rPr>
    </w:lvl>
    <w:lvl w:ilvl="6" w:tplc="58C4F04A">
      <w:start w:val="1"/>
      <w:numFmt w:val="bullet"/>
      <w:lvlText w:val=""/>
      <w:lvlJc w:val="left"/>
      <w:pPr>
        <w:ind w:left="5040" w:hanging="360"/>
      </w:pPr>
      <w:rPr>
        <w:rFonts w:ascii="Symbol" w:hAnsi="Symbol" w:hint="default"/>
      </w:rPr>
    </w:lvl>
    <w:lvl w:ilvl="7" w:tplc="EFD8F124">
      <w:start w:val="1"/>
      <w:numFmt w:val="bullet"/>
      <w:lvlText w:val="o"/>
      <w:lvlJc w:val="left"/>
      <w:pPr>
        <w:ind w:left="5760" w:hanging="360"/>
      </w:pPr>
      <w:rPr>
        <w:rFonts w:ascii="Courier New" w:hAnsi="Courier New" w:hint="default"/>
      </w:rPr>
    </w:lvl>
    <w:lvl w:ilvl="8" w:tplc="831A13B0">
      <w:start w:val="1"/>
      <w:numFmt w:val="bullet"/>
      <w:lvlText w:val=""/>
      <w:lvlJc w:val="left"/>
      <w:pPr>
        <w:ind w:left="6480" w:hanging="360"/>
      </w:pPr>
      <w:rPr>
        <w:rFonts w:ascii="Wingdings" w:hAnsi="Wingdings" w:hint="default"/>
      </w:rPr>
    </w:lvl>
  </w:abstractNum>
  <w:abstractNum w:abstractNumId="13" w15:restartNumberingAfterBreak="0">
    <w:nsid w:val="3D8D180C"/>
    <w:multiLevelType w:val="hybridMultilevel"/>
    <w:tmpl w:val="76AC1D46"/>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D49CC"/>
    <w:multiLevelType w:val="multilevel"/>
    <w:tmpl w:val="9FCA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66562"/>
    <w:multiLevelType w:val="hybridMultilevel"/>
    <w:tmpl w:val="3D08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A704A"/>
    <w:multiLevelType w:val="hybridMultilevel"/>
    <w:tmpl w:val="8ABE06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FF3EBF"/>
    <w:multiLevelType w:val="hybridMultilevel"/>
    <w:tmpl w:val="D1F427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014199">
    <w:abstractNumId w:val="12"/>
  </w:num>
  <w:num w:numId="2" w16cid:durableId="468396636">
    <w:abstractNumId w:val="14"/>
  </w:num>
  <w:num w:numId="3" w16cid:durableId="139736244">
    <w:abstractNumId w:val="0"/>
  </w:num>
  <w:num w:numId="4" w16cid:durableId="838085311">
    <w:abstractNumId w:val="1"/>
  </w:num>
  <w:num w:numId="5" w16cid:durableId="1840584571">
    <w:abstractNumId w:val="2"/>
  </w:num>
  <w:num w:numId="6" w16cid:durableId="542376285">
    <w:abstractNumId w:val="3"/>
  </w:num>
  <w:num w:numId="7" w16cid:durableId="579339571">
    <w:abstractNumId w:val="8"/>
  </w:num>
  <w:num w:numId="8" w16cid:durableId="622423016">
    <w:abstractNumId w:val="4"/>
  </w:num>
  <w:num w:numId="9" w16cid:durableId="947539732">
    <w:abstractNumId w:val="5"/>
  </w:num>
  <w:num w:numId="10" w16cid:durableId="1629168752">
    <w:abstractNumId w:val="6"/>
  </w:num>
  <w:num w:numId="11" w16cid:durableId="556747537">
    <w:abstractNumId w:val="7"/>
  </w:num>
  <w:num w:numId="12" w16cid:durableId="1323391575">
    <w:abstractNumId w:val="17"/>
  </w:num>
  <w:num w:numId="13" w16cid:durableId="1419714772">
    <w:abstractNumId w:val="10"/>
  </w:num>
  <w:num w:numId="14" w16cid:durableId="1449734181">
    <w:abstractNumId w:val="16"/>
  </w:num>
  <w:num w:numId="15" w16cid:durableId="109975805">
    <w:abstractNumId w:val="11"/>
  </w:num>
  <w:num w:numId="16" w16cid:durableId="1925413218">
    <w:abstractNumId w:val="9"/>
  </w:num>
  <w:num w:numId="17" w16cid:durableId="1516655958">
    <w:abstractNumId w:val="13"/>
  </w:num>
  <w:num w:numId="18" w16cid:durableId="712312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4B"/>
    <w:rsid w:val="00027848"/>
    <w:rsid w:val="00044469"/>
    <w:rsid w:val="00050BA3"/>
    <w:rsid w:val="00057238"/>
    <w:rsid w:val="000743B6"/>
    <w:rsid w:val="0009217C"/>
    <w:rsid w:val="000B024C"/>
    <w:rsid w:val="00125644"/>
    <w:rsid w:val="0013422F"/>
    <w:rsid w:val="00135506"/>
    <w:rsid w:val="00152B7E"/>
    <w:rsid w:val="00156508"/>
    <w:rsid w:val="001954BB"/>
    <w:rsid w:val="001B4B9D"/>
    <w:rsid w:val="001D15CB"/>
    <w:rsid w:val="001D59CD"/>
    <w:rsid w:val="002806BC"/>
    <w:rsid w:val="00280CF4"/>
    <w:rsid w:val="002B42D6"/>
    <w:rsid w:val="002E59F0"/>
    <w:rsid w:val="002E753E"/>
    <w:rsid w:val="002F3EF5"/>
    <w:rsid w:val="0030145D"/>
    <w:rsid w:val="00331E0B"/>
    <w:rsid w:val="0034459B"/>
    <w:rsid w:val="00344B90"/>
    <w:rsid w:val="00347F91"/>
    <w:rsid w:val="00377FBC"/>
    <w:rsid w:val="00382FFC"/>
    <w:rsid w:val="003A5685"/>
    <w:rsid w:val="003B00C7"/>
    <w:rsid w:val="003B5FC8"/>
    <w:rsid w:val="003E1A9C"/>
    <w:rsid w:val="003E3BE4"/>
    <w:rsid w:val="00443800"/>
    <w:rsid w:val="00463EDA"/>
    <w:rsid w:val="004A4010"/>
    <w:rsid w:val="004B15AD"/>
    <w:rsid w:val="004D40D1"/>
    <w:rsid w:val="004E5268"/>
    <w:rsid w:val="005624CC"/>
    <w:rsid w:val="0059068A"/>
    <w:rsid w:val="005B3F56"/>
    <w:rsid w:val="005C6C14"/>
    <w:rsid w:val="00601C38"/>
    <w:rsid w:val="00626C5A"/>
    <w:rsid w:val="006A4F89"/>
    <w:rsid w:val="006B3D08"/>
    <w:rsid w:val="006E534C"/>
    <w:rsid w:val="006F5351"/>
    <w:rsid w:val="007034B0"/>
    <w:rsid w:val="00720C42"/>
    <w:rsid w:val="007231C5"/>
    <w:rsid w:val="00726A43"/>
    <w:rsid w:val="00762339"/>
    <w:rsid w:val="0077217B"/>
    <w:rsid w:val="00791004"/>
    <w:rsid w:val="00797B53"/>
    <w:rsid w:val="007C2FAB"/>
    <w:rsid w:val="007E3490"/>
    <w:rsid w:val="00815B4B"/>
    <w:rsid w:val="0081739E"/>
    <w:rsid w:val="00825B6D"/>
    <w:rsid w:val="00891F4B"/>
    <w:rsid w:val="0089215E"/>
    <w:rsid w:val="00895145"/>
    <w:rsid w:val="008C6553"/>
    <w:rsid w:val="008F4422"/>
    <w:rsid w:val="00907680"/>
    <w:rsid w:val="009362E5"/>
    <w:rsid w:val="009454A4"/>
    <w:rsid w:val="009E06BE"/>
    <w:rsid w:val="009F288C"/>
    <w:rsid w:val="00A01B0F"/>
    <w:rsid w:val="00A10AB6"/>
    <w:rsid w:val="00A36D88"/>
    <w:rsid w:val="00A607D0"/>
    <w:rsid w:val="00A63DFB"/>
    <w:rsid w:val="00A764AE"/>
    <w:rsid w:val="00A82F95"/>
    <w:rsid w:val="00A91CCD"/>
    <w:rsid w:val="00AC7763"/>
    <w:rsid w:val="00B11AD1"/>
    <w:rsid w:val="00B1753A"/>
    <w:rsid w:val="00B337BA"/>
    <w:rsid w:val="00B41405"/>
    <w:rsid w:val="00B507A7"/>
    <w:rsid w:val="00B60FEF"/>
    <w:rsid w:val="00BA4AAC"/>
    <w:rsid w:val="00C01691"/>
    <w:rsid w:val="00C5751A"/>
    <w:rsid w:val="00C603E5"/>
    <w:rsid w:val="00C81ECE"/>
    <w:rsid w:val="00CB6FB2"/>
    <w:rsid w:val="00CF3CAE"/>
    <w:rsid w:val="00D40A1E"/>
    <w:rsid w:val="00D42F3F"/>
    <w:rsid w:val="00D72D5D"/>
    <w:rsid w:val="00D74934"/>
    <w:rsid w:val="00D96B22"/>
    <w:rsid w:val="00DB07AD"/>
    <w:rsid w:val="00E2269A"/>
    <w:rsid w:val="00E43B20"/>
    <w:rsid w:val="00E561FE"/>
    <w:rsid w:val="00E72F2B"/>
    <w:rsid w:val="00EC6818"/>
    <w:rsid w:val="00ECF19A"/>
    <w:rsid w:val="00F4084B"/>
    <w:rsid w:val="00F7626A"/>
    <w:rsid w:val="00FA4BAF"/>
    <w:rsid w:val="00FD4F3E"/>
    <w:rsid w:val="00FD74D2"/>
    <w:rsid w:val="00FF0487"/>
    <w:rsid w:val="018826F1"/>
    <w:rsid w:val="01F8A376"/>
    <w:rsid w:val="037B4B7A"/>
    <w:rsid w:val="04B45596"/>
    <w:rsid w:val="05171BDB"/>
    <w:rsid w:val="05A73A60"/>
    <w:rsid w:val="070FDC98"/>
    <w:rsid w:val="076A8B33"/>
    <w:rsid w:val="09AAC7C8"/>
    <w:rsid w:val="0AA4F2F2"/>
    <w:rsid w:val="0ACDB61B"/>
    <w:rsid w:val="0B58FAE7"/>
    <w:rsid w:val="0B6C72C7"/>
    <w:rsid w:val="0C2DF973"/>
    <w:rsid w:val="0CCD2AEA"/>
    <w:rsid w:val="0D5B288F"/>
    <w:rsid w:val="0F4E1CA6"/>
    <w:rsid w:val="1098CE70"/>
    <w:rsid w:val="1206A704"/>
    <w:rsid w:val="14D38154"/>
    <w:rsid w:val="15352D2B"/>
    <w:rsid w:val="17611C11"/>
    <w:rsid w:val="18A2EF4F"/>
    <w:rsid w:val="1C348D34"/>
    <w:rsid w:val="1DAAEA82"/>
    <w:rsid w:val="1F06AF13"/>
    <w:rsid w:val="22EE4AC9"/>
    <w:rsid w:val="258077B5"/>
    <w:rsid w:val="28F9E7DF"/>
    <w:rsid w:val="307BCF19"/>
    <w:rsid w:val="3106F25B"/>
    <w:rsid w:val="344E9D1B"/>
    <w:rsid w:val="34871697"/>
    <w:rsid w:val="359401E7"/>
    <w:rsid w:val="35E0586D"/>
    <w:rsid w:val="363C0F55"/>
    <w:rsid w:val="3727E4C2"/>
    <w:rsid w:val="3867FE3B"/>
    <w:rsid w:val="3D028406"/>
    <w:rsid w:val="42BCB8B6"/>
    <w:rsid w:val="46167920"/>
    <w:rsid w:val="483179D9"/>
    <w:rsid w:val="48D3DF1B"/>
    <w:rsid w:val="49BFD12B"/>
    <w:rsid w:val="4E32113B"/>
    <w:rsid w:val="4F862EB7"/>
    <w:rsid w:val="5106EC44"/>
    <w:rsid w:val="52BDCF79"/>
    <w:rsid w:val="54599FDA"/>
    <w:rsid w:val="549B6F42"/>
    <w:rsid w:val="58DEC1E0"/>
    <w:rsid w:val="5A2E5940"/>
    <w:rsid w:val="5BEB3013"/>
    <w:rsid w:val="5C5A2AA1"/>
    <w:rsid w:val="6205C97D"/>
    <w:rsid w:val="62672A5A"/>
    <w:rsid w:val="68E3AAD3"/>
    <w:rsid w:val="6A7978C7"/>
    <w:rsid w:val="6B733E27"/>
    <w:rsid w:val="6D925CD9"/>
    <w:rsid w:val="720BCD47"/>
    <w:rsid w:val="73735209"/>
    <w:rsid w:val="737E500C"/>
    <w:rsid w:val="7503188C"/>
    <w:rsid w:val="75874AAE"/>
    <w:rsid w:val="78E1DFB4"/>
    <w:rsid w:val="7B56A658"/>
    <w:rsid w:val="7B69AEF0"/>
    <w:rsid w:val="7B8961F1"/>
    <w:rsid w:val="7D0C09F5"/>
    <w:rsid w:val="7EC102B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F0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44469"/>
    <w:rPr>
      <w:rFonts w:ascii="Calibri" w:eastAsia="Cambria" w:hAnsi="Calibri" w:cs="Times New Roman"/>
      <w:lang w:val="en-GB"/>
    </w:rPr>
  </w:style>
  <w:style w:type="paragraph" w:styleId="Heading1">
    <w:name w:val="heading 1"/>
    <w:basedOn w:val="Normal"/>
    <w:next w:val="Normal"/>
    <w:link w:val="Heading1Char"/>
    <w:rsid w:val="00B507A7"/>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qFormat/>
    <w:rsid w:val="00044469"/>
    <w:pPr>
      <w:spacing w:before="100" w:beforeAutospacing="1" w:after="100" w:afterAutospacing="1"/>
      <w:outlineLvl w:val="1"/>
    </w:pPr>
    <w:rPr>
      <w:rFonts w:asciiTheme="majorHAnsi" w:eastAsia="Times New Roman" w:hAnsiTheme="majorHAnsi"/>
      <w:b/>
      <w:bCs/>
      <w:sz w:val="28"/>
      <w:szCs w:val="36"/>
      <w:lang w:eastAsia="en-GB"/>
    </w:rPr>
  </w:style>
  <w:style w:type="paragraph" w:styleId="Heading3">
    <w:name w:val="heading 3"/>
    <w:basedOn w:val="Normal"/>
    <w:link w:val="Heading3Char"/>
    <w:uiPriority w:val="9"/>
    <w:qFormat/>
    <w:rsid w:val="004A401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F4B"/>
    <w:rPr>
      <w:color w:val="0000FF" w:themeColor="hyperlink"/>
      <w:u w:val="single"/>
    </w:rPr>
  </w:style>
  <w:style w:type="character" w:styleId="FollowedHyperlink">
    <w:name w:val="FollowedHyperlink"/>
    <w:basedOn w:val="DefaultParagraphFont"/>
    <w:rsid w:val="00891F4B"/>
    <w:rPr>
      <w:color w:val="800080" w:themeColor="followedHyperlink"/>
      <w:u w:val="single"/>
    </w:rPr>
  </w:style>
  <w:style w:type="paragraph" w:styleId="Header">
    <w:name w:val="header"/>
    <w:basedOn w:val="Normal"/>
    <w:link w:val="HeaderChar"/>
    <w:rsid w:val="00891F4B"/>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891F4B"/>
    <w:rPr>
      <w:lang w:val="en-GB"/>
    </w:rPr>
  </w:style>
  <w:style w:type="paragraph" w:styleId="Footer">
    <w:name w:val="footer"/>
    <w:basedOn w:val="Normal"/>
    <w:link w:val="FooterChar"/>
    <w:uiPriority w:val="99"/>
    <w:rsid w:val="00891F4B"/>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91F4B"/>
    <w:rPr>
      <w:lang w:val="en-GB"/>
    </w:rPr>
  </w:style>
  <w:style w:type="table" w:styleId="TableGrid">
    <w:name w:val="Table Grid"/>
    <w:basedOn w:val="TableNormal"/>
    <w:rsid w:val="00C0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15CB"/>
  </w:style>
  <w:style w:type="character" w:customStyle="1" w:styleId="Heading2Char">
    <w:name w:val="Heading 2 Char"/>
    <w:basedOn w:val="DefaultParagraphFont"/>
    <w:link w:val="Heading2"/>
    <w:uiPriority w:val="9"/>
    <w:rsid w:val="00044469"/>
    <w:rPr>
      <w:rFonts w:asciiTheme="majorHAnsi" w:eastAsia="Times New Roman" w:hAnsiTheme="majorHAnsi" w:cs="Times New Roman"/>
      <w:b/>
      <w:bCs/>
      <w:sz w:val="28"/>
      <w:szCs w:val="36"/>
      <w:lang w:val="en-GB" w:eastAsia="en-GB"/>
    </w:rPr>
  </w:style>
  <w:style w:type="character" w:customStyle="1" w:styleId="Heading3Char">
    <w:name w:val="Heading 3 Char"/>
    <w:basedOn w:val="DefaultParagraphFont"/>
    <w:link w:val="Heading3"/>
    <w:uiPriority w:val="9"/>
    <w:rsid w:val="004A4010"/>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4A401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044469"/>
    <w:pPr>
      <w:ind w:left="720"/>
      <w:contextualSpacing/>
    </w:pPr>
  </w:style>
  <w:style w:type="character" w:styleId="UnresolvedMention">
    <w:name w:val="Unresolved Mention"/>
    <w:basedOn w:val="DefaultParagraphFont"/>
    <w:rsid w:val="00044469"/>
    <w:rPr>
      <w:color w:val="605E5C"/>
      <w:shd w:val="clear" w:color="auto" w:fill="E1DFDD"/>
    </w:rPr>
  </w:style>
  <w:style w:type="character" w:customStyle="1" w:styleId="Heading1Char">
    <w:name w:val="Heading 1 Char"/>
    <w:basedOn w:val="DefaultParagraphFont"/>
    <w:link w:val="Heading1"/>
    <w:rsid w:val="00B507A7"/>
    <w:rPr>
      <w:rFonts w:asciiTheme="majorHAnsi" w:eastAsiaTheme="majorEastAsia" w:hAnsiTheme="majorHAnsi" w:cstheme="majorBidi"/>
      <w:b/>
      <w:sz w:val="32"/>
      <w:szCs w:val="32"/>
      <w:lang w:val="en-GB"/>
    </w:rPr>
  </w:style>
  <w:style w:type="paragraph" w:styleId="BodyText">
    <w:name w:val="Body Text"/>
    <w:basedOn w:val="Normal"/>
    <w:link w:val="BodyTextChar"/>
    <w:rsid w:val="00B507A7"/>
    <w:pPr>
      <w:jc w:val="both"/>
    </w:pPr>
    <w:rPr>
      <w:rFonts w:ascii="Helvetica Neue" w:eastAsia="Times" w:hAnsi="Helvetica Neue"/>
      <w:szCs w:val="20"/>
    </w:rPr>
  </w:style>
  <w:style w:type="character" w:customStyle="1" w:styleId="BodyTextChar">
    <w:name w:val="Body Text Char"/>
    <w:basedOn w:val="DefaultParagraphFont"/>
    <w:link w:val="BodyText"/>
    <w:rsid w:val="00B507A7"/>
    <w:rPr>
      <w:rFonts w:ascii="Helvetica Neue" w:eastAsia="Times" w:hAnsi="Helvetica Neue" w:cs="Times New Roman"/>
      <w:szCs w:val="20"/>
      <w:lang w:val="en-GB"/>
    </w:rPr>
  </w:style>
  <w:style w:type="paragraph" w:styleId="Revision">
    <w:name w:val="Revision"/>
    <w:hidden/>
    <w:semiHidden/>
    <w:rsid w:val="00377FBC"/>
    <w:rPr>
      <w:rFonts w:ascii="Calibri" w:eastAsia="Cambria" w:hAnsi="Calibri" w:cs="Times New Roman"/>
      <w:lang w:val="en-GB"/>
    </w:rPr>
  </w:style>
  <w:style w:type="character" w:styleId="CommentReference">
    <w:name w:val="annotation reference"/>
    <w:basedOn w:val="DefaultParagraphFont"/>
    <w:semiHidden/>
    <w:unhideWhenUsed/>
    <w:rsid w:val="00FD4F3E"/>
    <w:rPr>
      <w:sz w:val="16"/>
      <w:szCs w:val="16"/>
    </w:rPr>
  </w:style>
  <w:style w:type="paragraph" w:styleId="CommentText">
    <w:name w:val="annotation text"/>
    <w:basedOn w:val="Normal"/>
    <w:link w:val="CommentTextChar"/>
    <w:semiHidden/>
    <w:unhideWhenUsed/>
    <w:rsid w:val="00FD4F3E"/>
    <w:rPr>
      <w:sz w:val="20"/>
      <w:szCs w:val="20"/>
    </w:rPr>
  </w:style>
  <w:style w:type="character" w:customStyle="1" w:styleId="CommentTextChar">
    <w:name w:val="Comment Text Char"/>
    <w:basedOn w:val="DefaultParagraphFont"/>
    <w:link w:val="CommentText"/>
    <w:semiHidden/>
    <w:rsid w:val="00FD4F3E"/>
    <w:rPr>
      <w:rFonts w:ascii="Calibri" w:eastAsia="Cambria" w:hAnsi="Calibri" w:cs="Times New Roman"/>
      <w:sz w:val="20"/>
      <w:szCs w:val="20"/>
      <w:lang w:val="en-GB"/>
    </w:rPr>
  </w:style>
  <w:style w:type="paragraph" w:styleId="CommentSubject">
    <w:name w:val="annotation subject"/>
    <w:basedOn w:val="CommentText"/>
    <w:next w:val="CommentText"/>
    <w:link w:val="CommentSubjectChar"/>
    <w:semiHidden/>
    <w:unhideWhenUsed/>
    <w:rsid w:val="00FD4F3E"/>
    <w:rPr>
      <w:b/>
      <w:bCs/>
    </w:rPr>
  </w:style>
  <w:style w:type="character" w:customStyle="1" w:styleId="CommentSubjectChar">
    <w:name w:val="Comment Subject Char"/>
    <w:basedOn w:val="CommentTextChar"/>
    <w:link w:val="CommentSubject"/>
    <w:semiHidden/>
    <w:rsid w:val="00FD4F3E"/>
    <w:rPr>
      <w:rFonts w:ascii="Calibri" w:eastAsia="Cambria"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388">
      <w:bodyDiv w:val="1"/>
      <w:marLeft w:val="0"/>
      <w:marRight w:val="0"/>
      <w:marTop w:val="0"/>
      <w:marBottom w:val="0"/>
      <w:divBdr>
        <w:top w:val="none" w:sz="0" w:space="0" w:color="auto"/>
        <w:left w:val="none" w:sz="0" w:space="0" w:color="auto"/>
        <w:bottom w:val="none" w:sz="0" w:space="0" w:color="auto"/>
        <w:right w:val="none" w:sz="0" w:space="0" w:color="auto"/>
      </w:divBdr>
      <w:divsChild>
        <w:div w:id="2032562937">
          <w:marLeft w:val="0"/>
          <w:marRight w:val="0"/>
          <w:marTop w:val="0"/>
          <w:marBottom w:val="0"/>
          <w:divBdr>
            <w:top w:val="single" w:sz="2" w:space="0" w:color="auto"/>
            <w:left w:val="single" w:sz="2" w:space="0" w:color="auto"/>
            <w:bottom w:val="single" w:sz="2" w:space="0" w:color="auto"/>
            <w:right w:val="single" w:sz="2" w:space="0" w:color="auto"/>
          </w:divBdr>
          <w:divsChild>
            <w:div w:id="2065055154">
              <w:marLeft w:val="0"/>
              <w:marRight w:val="0"/>
              <w:marTop w:val="0"/>
              <w:marBottom w:val="0"/>
              <w:divBdr>
                <w:top w:val="single" w:sz="2" w:space="0" w:color="auto"/>
                <w:left w:val="single" w:sz="2" w:space="0" w:color="auto"/>
                <w:bottom w:val="single" w:sz="2" w:space="0" w:color="auto"/>
                <w:right w:val="single" w:sz="2" w:space="0" w:color="auto"/>
              </w:divBdr>
            </w:div>
          </w:divsChild>
        </w:div>
        <w:div w:id="1856843255">
          <w:marLeft w:val="0"/>
          <w:marRight w:val="0"/>
          <w:marTop w:val="0"/>
          <w:marBottom w:val="0"/>
          <w:divBdr>
            <w:top w:val="single" w:sz="2" w:space="0" w:color="auto"/>
            <w:left w:val="single" w:sz="2" w:space="0" w:color="auto"/>
            <w:bottom w:val="single" w:sz="2" w:space="0" w:color="auto"/>
            <w:right w:val="single" w:sz="2" w:space="0" w:color="auto"/>
          </w:divBdr>
          <w:divsChild>
            <w:div w:id="2017149922">
              <w:marLeft w:val="0"/>
              <w:marRight w:val="0"/>
              <w:marTop w:val="0"/>
              <w:marBottom w:val="0"/>
              <w:divBdr>
                <w:top w:val="single" w:sz="2" w:space="0" w:color="auto"/>
                <w:left w:val="single" w:sz="2" w:space="0" w:color="auto"/>
                <w:bottom w:val="single" w:sz="2" w:space="0" w:color="auto"/>
                <w:right w:val="single" w:sz="2" w:space="0" w:color="auto"/>
              </w:divBdr>
              <w:divsChild>
                <w:div w:id="985083540">
                  <w:marLeft w:val="0"/>
                  <w:marRight w:val="0"/>
                  <w:marTop w:val="0"/>
                  <w:marBottom w:val="0"/>
                  <w:divBdr>
                    <w:top w:val="single" w:sz="2" w:space="0" w:color="auto"/>
                    <w:left w:val="single" w:sz="2" w:space="0" w:color="auto"/>
                    <w:bottom w:val="single" w:sz="2" w:space="0" w:color="auto"/>
                    <w:right w:val="single" w:sz="2" w:space="0" w:color="auto"/>
                  </w:divBdr>
                  <w:divsChild>
                    <w:div w:id="17428694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98084429">
              <w:marLeft w:val="0"/>
              <w:marRight w:val="0"/>
              <w:marTop w:val="0"/>
              <w:marBottom w:val="0"/>
              <w:divBdr>
                <w:top w:val="single" w:sz="2" w:space="0" w:color="auto"/>
                <w:left w:val="single" w:sz="2" w:space="0" w:color="auto"/>
                <w:bottom w:val="single" w:sz="2" w:space="0" w:color="auto"/>
                <w:right w:val="single" w:sz="2" w:space="0" w:color="auto"/>
              </w:divBdr>
              <w:divsChild>
                <w:div w:id="2047439112">
                  <w:marLeft w:val="0"/>
                  <w:marRight w:val="0"/>
                  <w:marTop w:val="0"/>
                  <w:marBottom w:val="0"/>
                  <w:divBdr>
                    <w:top w:val="single" w:sz="2" w:space="0" w:color="auto"/>
                    <w:left w:val="single" w:sz="2" w:space="0" w:color="auto"/>
                    <w:bottom w:val="single" w:sz="2" w:space="0" w:color="auto"/>
                    <w:right w:val="single" w:sz="2" w:space="0" w:color="auto"/>
                  </w:divBdr>
                  <w:divsChild>
                    <w:div w:id="13019577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6637045">
              <w:marLeft w:val="0"/>
              <w:marRight w:val="0"/>
              <w:marTop w:val="0"/>
              <w:marBottom w:val="0"/>
              <w:divBdr>
                <w:top w:val="single" w:sz="2" w:space="0" w:color="auto"/>
                <w:left w:val="single" w:sz="2" w:space="0" w:color="auto"/>
                <w:bottom w:val="single" w:sz="2" w:space="0" w:color="auto"/>
                <w:right w:val="single" w:sz="2" w:space="0" w:color="auto"/>
              </w:divBdr>
              <w:divsChild>
                <w:div w:id="125704422">
                  <w:marLeft w:val="0"/>
                  <w:marRight w:val="0"/>
                  <w:marTop w:val="0"/>
                  <w:marBottom w:val="0"/>
                  <w:divBdr>
                    <w:top w:val="single" w:sz="2" w:space="0" w:color="auto"/>
                    <w:left w:val="single" w:sz="2" w:space="0" w:color="auto"/>
                    <w:bottom w:val="single" w:sz="2" w:space="0" w:color="auto"/>
                    <w:right w:val="single" w:sz="2" w:space="0" w:color="auto"/>
                  </w:divBdr>
                  <w:divsChild>
                    <w:div w:id="14245687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34541572">
              <w:marLeft w:val="0"/>
              <w:marRight w:val="0"/>
              <w:marTop w:val="0"/>
              <w:marBottom w:val="0"/>
              <w:divBdr>
                <w:top w:val="single" w:sz="2" w:space="0" w:color="auto"/>
                <w:left w:val="single" w:sz="2" w:space="0" w:color="auto"/>
                <w:bottom w:val="single" w:sz="2" w:space="0" w:color="auto"/>
                <w:right w:val="single" w:sz="2" w:space="0" w:color="auto"/>
              </w:divBdr>
              <w:divsChild>
                <w:div w:id="1470587893">
                  <w:marLeft w:val="0"/>
                  <w:marRight w:val="0"/>
                  <w:marTop w:val="0"/>
                  <w:marBottom w:val="0"/>
                  <w:divBdr>
                    <w:top w:val="single" w:sz="2" w:space="0" w:color="auto"/>
                    <w:left w:val="single" w:sz="2" w:space="0" w:color="auto"/>
                    <w:bottom w:val="single" w:sz="2" w:space="0" w:color="auto"/>
                    <w:right w:val="single" w:sz="2" w:space="0" w:color="auto"/>
                  </w:divBdr>
                  <w:divsChild>
                    <w:div w:id="3267078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50760347">
              <w:marLeft w:val="0"/>
              <w:marRight w:val="0"/>
              <w:marTop w:val="0"/>
              <w:marBottom w:val="0"/>
              <w:divBdr>
                <w:top w:val="single" w:sz="2" w:space="0" w:color="auto"/>
                <w:left w:val="single" w:sz="2" w:space="0" w:color="auto"/>
                <w:bottom w:val="single" w:sz="2" w:space="0" w:color="auto"/>
                <w:right w:val="single" w:sz="2" w:space="0" w:color="auto"/>
              </w:divBdr>
              <w:divsChild>
                <w:div w:id="2052075326">
                  <w:marLeft w:val="0"/>
                  <w:marRight w:val="0"/>
                  <w:marTop w:val="0"/>
                  <w:marBottom w:val="0"/>
                  <w:divBdr>
                    <w:top w:val="single" w:sz="2" w:space="0" w:color="auto"/>
                    <w:left w:val="single" w:sz="2" w:space="0" w:color="auto"/>
                    <w:bottom w:val="single" w:sz="2" w:space="0" w:color="auto"/>
                    <w:right w:val="single" w:sz="2" w:space="0" w:color="auto"/>
                  </w:divBdr>
                  <w:divsChild>
                    <w:div w:id="5580584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0795364">
              <w:marLeft w:val="0"/>
              <w:marRight w:val="0"/>
              <w:marTop w:val="0"/>
              <w:marBottom w:val="0"/>
              <w:divBdr>
                <w:top w:val="single" w:sz="2" w:space="0" w:color="auto"/>
                <w:left w:val="single" w:sz="2" w:space="0" w:color="auto"/>
                <w:bottom w:val="single" w:sz="2" w:space="0" w:color="auto"/>
                <w:right w:val="single" w:sz="2" w:space="0" w:color="auto"/>
              </w:divBdr>
              <w:divsChild>
                <w:div w:id="984116436">
                  <w:marLeft w:val="0"/>
                  <w:marRight w:val="0"/>
                  <w:marTop w:val="0"/>
                  <w:marBottom w:val="0"/>
                  <w:divBdr>
                    <w:top w:val="single" w:sz="2" w:space="0" w:color="auto"/>
                    <w:left w:val="single" w:sz="2" w:space="0" w:color="auto"/>
                    <w:bottom w:val="single" w:sz="2" w:space="0" w:color="auto"/>
                    <w:right w:val="single" w:sz="2" w:space="0" w:color="auto"/>
                  </w:divBdr>
                  <w:divsChild>
                    <w:div w:id="9869791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6615572">
              <w:marLeft w:val="0"/>
              <w:marRight w:val="0"/>
              <w:marTop w:val="0"/>
              <w:marBottom w:val="0"/>
              <w:divBdr>
                <w:top w:val="single" w:sz="2" w:space="0" w:color="auto"/>
                <w:left w:val="single" w:sz="2" w:space="0" w:color="auto"/>
                <w:bottom w:val="single" w:sz="2" w:space="0" w:color="auto"/>
                <w:right w:val="single" w:sz="2" w:space="0" w:color="auto"/>
              </w:divBdr>
              <w:divsChild>
                <w:div w:id="1325544309">
                  <w:marLeft w:val="0"/>
                  <w:marRight w:val="0"/>
                  <w:marTop w:val="0"/>
                  <w:marBottom w:val="0"/>
                  <w:divBdr>
                    <w:top w:val="single" w:sz="2" w:space="0" w:color="auto"/>
                    <w:left w:val="single" w:sz="2" w:space="0" w:color="auto"/>
                    <w:bottom w:val="single" w:sz="2" w:space="0" w:color="auto"/>
                    <w:right w:val="single" w:sz="2" w:space="0" w:color="auto"/>
                  </w:divBdr>
                  <w:divsChild>
                    <w:div w:id="2071892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9691669">
              <w:marLeft w:val="0"/>
              <w:marRight w:val="0"/>
              <w:marTop w:val="0"/>
              <w:marBottom w:val="0"/>
              <w:divBdr>
                <w:top w:val="single" w:sz="2" w:space="0" w:color="auto"/>
                <w:left w:val="single" w:sz="2" w:space="0" w:color="auto"/>
                <w:bottom w:val="single" w:sz="2" w:space="0" w:color="auto"/>
                <w:right w:val="single" w:sz="2" w:space="0" w:color="auto"/>
              </w:divBdr>
              <w:divsChild>
                <w:div w:id="1560436281">
                  <w:marLeft w:val="0"/>
                  <w:marRight w:val="0"/>
                  <w:marTop w:val="0"/>
                  <w:marBottom w:val="0"/>
                  <w:divBdr>
                    <w:top w:val="single" w:sz="2" w:space="0" w:color="auto"/>
                    <w:left w:val="single" w:sz="2" w:space="0" w:color="auto"/>
                    <w:bottom w:val="single" w:sz="2" w:space="0" w:color="auto"/>
                    <w:right w:val="single" w:sz="2" w:space="0" w:color="auto"/>
                  </w:divBdr>
                  <w:divsChild>
                    <w:div w:id="17252516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85184194">
              <w:marLeft w:val="0"/>
              <w:marRight w:val="0"/>
              <w:marTop w:val="0"/>
              <w:marBottom w:val="0"/>
              <w:divBdr>
                <w:top w:val="single" w:sz="2" w:space="0" w:color="auto"/>
                <w:left w:val="single" w:sz="2" w:space="0" w:color="auto"/>
                <w:bottom w:val="single" w:sz="2" w:space="0" w:color="auto"/>
                <w:right w:val="single" w:sz="2" w:space="0" w:color="auto"/>
              </w:divBdr>
              <w:divsChild>
                <w:div w:id="1453206655">
                  <w:marLeft w:val="0"/>
                  <w:marRight w:val="0"/>
                  <w:marTop w:val="0"/>
                  <w:marBottom w:val="0"/>
                  <w:divBdr>
                    <w:top w:val="single" w:sz="2" w:space="0" w:color="auto"/>
                    <w:left w:val="single" w:sz="2" w:space="0" w:color="auto"/>
                    <w:bottom w:val="single" w:sz="2" w:space="0" w:color="auto"/>
                    <w:right w:val="single" w:sz="2" w:space="0" w:color="auto"/>
                  </w:divBdr>
                  <w:divsChild>
                    <w:div w:id="15565463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03383088">
              <w:marLeft w:val="0"/>
              <w:marRight w:val="0"/>
              <w:marTop w:val="0"/>
              <w:marBottom w:val="0"/>
              <w:divBdr>
                <w:top w:val="single" w:sz="2" w:space="0" w:color="auto"/>
                <w:left w:val="single" w:sz="2" w:space="0" w:color="auto"/>
                <w:bottom w:val="single" w:sz="2" w:space="0" w:color="auto"/>
                <w:right w:val="single" w:sz="2" w:space="0" w:color="auto"/>
              </w:divBdr>
              <w:divsChild>
                <w:div w:id="714474629">
                  <w:marLeft w:val="0"/>
                  <w:marRight w:val="0"/>
                  <w:marTop w:val="0"/>
                  <w:marBottom w:val="0"/>
                  <w:divBdr>
                    <w:top w:val="single" w:sz="2" w:space="0" w:color="auto"/>
                    <w:left w:val="single" w:sz="2" w:space="0" w:color="auto"/>
                    <w:bottom w:val="single" w:sz="2" w:space="0" w:color="auto"/>
                    <w:right w:val="single" w:sz="2" w:space="0" w:color="auto"/>
                  </w:divBdr>
                  <w:divsChild>
                    <w:div w:id="9939462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6614307">
              <w:marLeft w:val="0"/>
              <w:marRight w:val="0"/>
              <w:marTop w:val="0"/>
              <w:marBottom w:val="0"/>
              <w:divBdr>
                <w:top w:val="single" w:sz="2" w:space="0" w:color="auto"/>
                <w:left w:val="single" w:sz="2" w:space="0" w:color="auto"/>
                <w:bottom w:val="single" w:sz="2" w:space="0" w:color="auto"/>
                <w:right w:val="single" w:sz="2" w:space="0" w:color="auto"/>
              </w:divBdr>
              <w:divsChild>
                <w:div w:id="51470240">
                  <w:marLeft w:val="0"/>
                  <w:marRight w:val="0"/>
                  <w:marTop w:val="0"/>
                  <w:marBottom w:val="0"/>
                  <w:divBdr>
                    <w:top w:val="single" w:sz="2" w:space="0" w:color="auto"/>
                    <w:left w:val="single" w:sz="2" w:space="0" w:color="auto"/>
                    <w:bottom w:val="single" w:sz="2" w:space="0" w:color="auto"/>
                    <w:right w:val="single" w:sz="2" w:space="0" w:color="auto"/>
                  </w:divBdr>
                  <w:divsChild>
                    <w:div w:id="193974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4284543">
              <w:marLeft w:val="0"/>
              <w:marRight w:val="0"/>
              <w:marTop w:val="0"/>
              <w:marBottom w:val="0"/>
              <w:divBdr>
                <w:top w:val="single" w:sz="2" w:space="0" w:color="auto"/>
                <w:left w:val="single" w:sz="2" w:space="0" w:color="auto"/>
                <w:bottom w:val="single" w:sz="2" w:space="0" w:color="auto"/>
                <w:right w:val="single" w:sz="2" w:space="0" w:color="auto"/>
              </w:divBdr>
              <w:divsChild>
                <w:div w:id="11540303">
                  <w:marLeft w:val="0"/>
                  <w:marRight w:val="0"/>
                  <w:marTop w:val="0"/>
                  <w:marBottom w:val="0"/>
                  <w:divBdr>
                    <w:top w:val="single" w:sz="2" w:space="0" w:color="auto"/>
                    <w:left w:val="single" w:sz="2" w:space="0" w:color="auto"/>
                    <w:bottom w:val="single" w:sz="2" w:space="0" w:color="auto"/>
                    <w:right w:val="single" w:sz="2" w:space="0" w:color="auto"/>
                  </w:divBdr>
                  <w:divsChild>
                    <w:div w:id="1062555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7420910">
              <w:marLeft w:val="0"/>
              <w:marRight w:val="0"/>
              <w:marTop w:val="0"/>
              <w:marBottom w:val="0"/>
              <w:divBdr>
                <w:top w:val="single" w:sz="2" w:space="0" w:color="auto"/>
                <w:left w:val="single" w:sz="2" w:space="0" w:color="auto"/>
                <w:bottom w:val="single" w:sz="2" w:space="0" w:color="auto"/>
                <w:right w:val="single" w:sz="2" w:space="0" w:color="auto"/>
              </w:divBdr>
              <w:divsChild>
                <w:div w:id="615481047">
                  <w:marLeft w:val="0"/>
                  <w:marRight w:val="0"/>
                  <w:marTop w:val="0"/>
                  <w:marBottom w:val="0"/>
                  <w:divBdr>
                    <w:top w:val="single" w:sz="2" w:space="0" w:color="auto"/>
                    <w:left w:val="single" w:sz="2" w:space="0" w:color="auto"/>
                    <w:bottom w:val="single" w:sz="2" w:space="0" w:color="auto"/>
                    <w:right w:val="single" w:sz="2" w:space="0" w:color="auto"/>
                  </w:divBdr>
                  <w:divsChild>
                    <w:div w:id="14202501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65647318">
              <w:marLeft w:val="0"/>
              <w:marRight w:val="0"/>
              <w:marTop w:val="0"/>
              <w:marBottom w:val="0"/>
              <w:divBdr>
                <w:top w:val="single" w:sz="2" w:space="0" w:color="auto"/>
                <w:left w:val="single" w:sz="2" w:space="0" w:color="auto"/>
                <w:bottom w:val="single" w:sz="2" w:space="0" w:color="auto"/>
                <w:right w:val="single" w:sz="2" w:space="0" w:color="auto"/>
              </w:divBdr>
              <w:divsChild>
                <w:div w:id="995957667">
                  <w:marLeft w:val="0"/>
                  <w:marRight w:val="0"/>
                  <w:marTop w:val="0"/>
                  <w:marBottom w:val="0"/>
                  <w:divBdr>
                    <w:top w:val="single" w:sz="2" w:space="0" w:color="auto"/>
                    <w:left w:val="single" w:sz="2" w:space="0" w:color="auto"/>
                    <w:bottom w:val="single" w:sz="2" w:space="0" w:color="auto"/>
                    <w:right w:val="single" w:sz="2" w:space="0" w:color="auto"/>
                  </w:divBdr>
                  <w:divsChild>
                    <w:div w:id="193558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0301494">
              <w:marLeft w:val="0"/>
              <w:marRight w:val="0"/>
              <w:marTop w:val="0"/>
              <w:marBottom w:val="0"/>
              <w:divBdr>
                <w:top w:val="single" w:sz="2" w:space="0" w:color="auto"/>
                <w:left w:val="single" w:sz="2" w:space="0" w:color="auto"/>
                <w:bottom w:val="single" w:sz="2" w:space="0" w:color="auto"/>
                <w:right w:val="single" w:sz="2" w:space="0" w:color="auto"/>
              </w:divBdr>
              <w:divsChild>
                <w:div w:id="1202791153">
                  <w:marLeft w:val="0"/>
                  <w:marRight w:val="0"/>
                  <w:marTop w:val="0"/>
                  <w:marBottom w:val="0"/>
                  <w:divBdr>
                    <w:top w:val="single" w:sz="2" w:space="0" w:color="auto"/>
                    <w:left w:val="single" w:sz="2" w:space="0" w:color="auto"/>
                    <w:bottom w:val="single" w:sz="2" w:space="0" w:color="auto"/>
                    <w:right w:val="single" w:sz="2" w:space="0" w:color="auto"/>
                  </w:divBdr>
                  <w:divsChild>
                    <w:div w:id="6776541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85251083">
      <w:bodyDiv w:val="1"/>
      <w:marLeft w:val="0"/>
      <w:marRight w:val="0"/>
      <w:marTop w:val="0"/>
      <w:marBottom w:val="0"/>
      <w:divBdr>
        <w:top w:val="none" w:sz="0" w:space="0" w:color="auto"/>
        <w:left w:val="none" w:sz="0" w:space="0" w:color="auto"/>
        <w:bottom w:val="none" w:sz="0" w:space="0" w:color="auto"/>
        <w:right w:val="none" w:sz="0" w:space="0" w:color="auto"/>
      </w:divBdr>
    </w:div>
    <w:div w:id="182684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cornish@trustforlonfon.org.uk"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trustfor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ustforlondon.org.uk/funding/reporting-and-evalu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ustforlondon.org.uk/funding/reporting-and-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3fb3c-14e2-48bf-82b0-88a5d93a320d">
      <Terms xmlns="http://schemas.microsoft.com/office/infopath/2007/PartnerControls"/>
    </lcf76f155ced4ddcb4097134ff3c332f>
    <TaxCatchAll xmlns="2f8205ee-474a-4e26-a6e7-cd0d2ad98e74" xsi:nil="true"/>
    <_dlc_DocId xmlns="2f8205ee-474a-4e26-a6e7-cd0d2ad98e74">ZEPT5Q343HQ3-1263815089-36602</_dlc_DocId>
    <_dlc_DocIdUrl xmlns="2f8205ee-474a-4e26-a6e7-cd0d2ad98e74">
      <Url>https://trustforlondon.sharepoint.com/sites/Communications/_layouts/15/DocIdRedir.aspx?ID=ZEPT5Q343HQ3-1263815089-36602</Url>
      <Description>ZEPT5Q343HQ3-1263815089-36602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B5FE4D-6F4C-4DB4-B436-287433736149}"/>
</file>

<file path=customXml/itemProps2.xml><?xml version="1.0" encoding="utf-8"?>
<ds:datastoreItem xmlns:ds="http://schemas.openxmlformats.org/officeDocument/2006/customXml" ds:itemID="{6A4FA120-142C-467D-8080-CE1BB1E355FD}">
  <ds:schemaRefs>
    <ds:schemaRef ds:uri="http://schemas.microsoft.com/sharepoint/v3/contenttype/forms"/>
  </ds:schemaRefs>
</ds:datastoreItem>
</file>

<file path=customXml/itemProps3.xml><?xml version="1.0" encoding="utf-8"?>
<ds:datastoreItem xmlns:ds="http://schemas.openxmlformats.org/officeDocument/2006/customXml" ds:itemID="{104B9769-CA84-4FEA-8933-0A72EF36E02E}">
  <ds:schemaRefs>
    <ds:schemaRef ds:uri="http://schemas.microsoft.com/office/2006/metadata/properties"/>
    <ds:schemaRef ds:uri="http://schemas.microsoft.com/office/infopath/2007/PartnerControls"/>
    <ds:schemaRef ds:uri="53413995-214a-4554-a680-2b78bc4f2d7c"/>
    <ds:schemaRef ds:uri="f93c8f2c-caf1-484d-adb7-9ba39437e585"/>
    <ds:schemaRef ds:uri="e39dcf49-2643-406d-a80b-d702de6abd24"/>
  </ds:schemaRefs>
</ds:datastoreItem>
</file>

<file path=customXml/itemProps4.xml><?xml version="1.0" encoding="utf-8"?>
<ds:datastoreItem xmlns:ds="http://schemas.openxmlformats.org/officeDocument/2006/customXml" ds:itemID="{D4C8AEBE-6A4F-4194-A6C8-434F4BA11537}"/>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4410</Characters>
  <Application>Microsoft Office Word</Application>
  <DocSecurity>6</DocSecurity>
  <Lines>36</Lines>
  <Paragraphs>10</Paragraphs>
  <ScaleCrop>false</ScaleCrop>
  <Company>Trust for London</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Churchill</dc:creator>
  <cp:keywords/>
  <cp:lastModifiedBy>Johanna Cronin</cp:lastModifiedBy>
  <cp:revision>2</cp:revision>
  <cp:lastPrinted>2018-12-10T13:00:00Z</cp:lastPrinted>
  <dcterms:created xsi:type="dcterms:W3CDTF">2023-03-14T09:03:00Z</dcterms:created>
  <dcterms:modified xsi:type="dcterms:W3CDTF">2023-03-14T09:03:00Z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529acd73-0737-4c8b-ae54-9b8ae62cfd6a</vt:lpwstr>
  </property>
  <property fmtid="{D5CDD505-2E9C-101B-9397-08002B2CF9AE}" pid="4" name="MediaServiceImageTags">
    <vt:lpwstr/>
  </property>
</Properties>
</file>